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A67EC" w14:paraId="44E05CFA" w14:textId="77777777" w:rsidTr="00B03193">
        <w:trPr>
          <w:trHeight w:val="561"/>
        </w:trPr>
        <w:tc>
          <w:tcPr>
            <w:tcW w:w="7195" w:type="dxa"/>
            <w:vMerge w:val="restart"/>
            <w:tcMar>
              <w:left w:w="0" w:type="dxa"/>
              <w:right w:w="0" w:type="dxa"/>
            </w:tcMar>
          </w:tcPr>
          <w:p w14:paraId="698339D0" w14:textId="77777777" w:rsidR="00317376" w:rsidRPr="003A67EC" w:rsidRDefault="00317376" w:rsidP="002432DF">
            <w:pPr>
              <w:pStyle w:val="D03Pressinformation"/>
              <w:framePr w:hSpace="0" w:wrap="auto" w:vAnchor="margin" w:hAnchor="text" w:yAlign="inline"/>
              <w:rPr>
                <w:lang w:val="pl-PL"/>
              </w:rPr>
            </w:pPr>
          </w:p>
        </w:tc>
        <w:tc>
          <w:tcPr>
            <w:tcW w:w="2710" w:type="dxa"/>
            <w:tcMar>
              <w:left w:w="0" w:type="dxa"/>
              <w:right w:w="0" w:type="dxa"/>
            </w:tcMar>
            <w:vAlign w:val="bottom"/>
          </w:tcPr>
          <w:p w14:paraId="6A4DC736" w14:textId="77777777" w:rsidR="004C5B6A" w:rsidRPr="003A67EC" w:rsidRDefault="004C5B6A" w:rsidP="00B03193">
            <w:pPr>
              <w:pStyle w:val="D02Legalentity"/>
              <w:framePr w:wrap="auto"/>
              <w:rPr>
                <w:lang w:val="pl-PL"/>
              </w:rPr>
            </w:pPr>
          </w:p>
        </w:tc>
      </w:tr>
      <w:tr w:rsidR="00317376" w:rsidRPr="003A67EC" w14:paraId="4598C9F6" w14:textId="77777777" w:rsidTr="00B03193">
        <w:trPr>
          <w:trHeight w:val="374"/>
        </w:trPr>
        <w:tc>
          <w:tcPr>
            <w:tcW w:w="7195" w:type="dxa"/>
            <w:vMerge/>
            <w:tcMar>
              <w:left w:w="0" w:type="dxa"/>
              <w:right w:w="0" w:type="dxa"/>
            </w:tcMar>
          </w:tcPr>
          <w:p w14:paraId="6E5BAE0C" w14:textId="77777777" w:rsidR="00317376" w:rsidRPr="003A67EC" w:rsidRDefault="00317376" w:rsidP="00B03193">
            <w:pPr>
              <w:pStyle w:val="D03Pressinformation"/>
              <w:framePr w:hSpace="0" w:wrap="auto" w:vAnchor="margin" w:hAnchor="text" w:yAlign="inline"/>
              <w:rPr>
                <w:lang w:val="pl-PL"/>
              </w:rPr>
            </w:pPr>
          </w:p>
        </w:tc>
        <w:tc>
          <w:tcPr>
            <w:tcW w:w="2710" w:type="dxa"/>
            <w:tcMar>
              <w:left w:w="0" w:type="dxa"/>
              <w:right w:w="0" w:type="dxa"/>
            </w:tcMar>
            <w:vAlign w:val="bottom"/>
          </w:tcPr>
          <w:p w14:paraId="4E30EA49" w14:textId="3AC9B731" w:rsidR="00317376" w:rsidRPr="003A67EC" w:rsidRDefault="004B7443" w:rsidP="00B03193">
            <w:pPr>
              <w:pStyle w:val="D03Pressinformation"/>
              <w:framePr w:hSpace="0" w:wrap="auto" w:vAnchor="margin" w:hAnchor="text" w:yAlign="inline"/>
              <w:rPr>
                <w:szCs w:val="21"/>
                <w:lang w:val="pl-PL"/>
              </w:rPr>
            </w:pPr>
            <w:r w:rsidRPr="003A67EC">
              <w:rPr>
                <w:szCs w:val="21"/>
                <w:lang w:val="pl-PL"/>
              </w:rPr>
              <w:t>Informacja prasowa</w:t>
            </w:r>
          </w:p>
        </w:tc>
      </w:tr>
      <w:tr w:rsidR="00317376" w:rsidRPr="003A67EC" w14:paraId="681B12E8" w14:textId="77777777" w:rsidTr="00B03193">
        <w:trPr>
          <w:trHeight w:val="958"/>
        </w:trPr>
        <w:tc>
          <w:tcPr>
            <w:tcW w:w="7195" w:type="dxa"/>
            <w:vMerge/>
            <w:tcMar>
              <w:left w:w="0" w:type="dxa"/>
              <w:right w:w="0" w:type="dxa"/>
            </w:tcMar>
          </w:tcPr>
          <w:p w14:paraId="1188BB3C" w14:textId="77777777" w:rsidR="00317376" w:rsidRPr="003A67EC" w:rsidRDefault="00317376" w:rsidP="00B03193">
            <w:pPr>
              <w:pStyle w:val="D03Pressinformation"/>
              <w:framePr w:hSpace="0" w:wrap="auto" w:vAnchor="margin" w:hAnchor="text" w:yAlign="inline"/>
              <w:rPr>
                <w:lang w:val="pl-PL"/>
              </w:rPr>
            </w:pPr>
          </w:p>
        </w:tc>
        <w:tc>
          <w:tcPr>
            <w:tcW w:w="2710" w:type="dxa"/>
            <w:tcMar>
              <w:left w:w="0" w:type="dxa"/>
              <w:right w:w="0" w:type="dxa"/>
            </w:tcMar>
          </w:tcPr>
          <w:p w14:paraId="4583B09B" w14:textId="78E0990B" w:rsidR="00317376" w:rsidRPr="003A67EC" w:rsidRDefault="003A67EC" w:rsidP="00B03193">
            <w:pPr>
              <w:pStyle w:val="D04Date"/>
              <w:framePr w:hSpace="0" w:wrap="auto" w:vAnchor="margin" w:hAnchor="text" w:yAlign="inline"/>
              <w:rPr>
                <w:lang w:val="pl-PL"/>
              </w:rPr>
            </w:pPr>
            <w:r>
              <w:rPr>
                <w:lang w:val="pl-PL"/>
              </w:rPr>
              <w:t>8</w:t>
            </w:r>
            <w:r w:rsidR="00660F60" w:rsidRPr="003A67EC">
              <w:rPr>
                <w:lang w:val="pl-PL"/>
              </w:rPr>
              <w:t xml:space="preserve"> października </w:t>
            </w:r>
            <w:r w:rsidR="00E37C94" w:rsidRPr="003A67EC">
              <w:rPr>
                <w:lang w:val="pl-PL"/>
              </w:rPr>
              <w:t>2026 r.</w:t>
            </w:r>
          </w:p>
        </w:tc>
      </w:tr>
    </w:tbl>
    <w:p w14:paraId="71B13DFF" w14:textId="77777777" w:rsidR="00A039F0" w:rsidRPr="003A67EC" w:rsidRDefault="00A039F0" w:rsidP="00081305">
      <w:pPr>
        <w:pStyle w:val="D04Date"/>
        <w:framePr w:wrap="around"/>
        <w:rPr>
          <w:lang w:val="pl-PL"/>
        </w:rPr>
        <w:sectPr w:rsidR="00A039F0" w:rsidRPr="003A67EC"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4416E25D" w:rsidR="007F0784" w:rsidRPr="003A67EC" w:rsidRDefault="00F51307" w:rsidP="00E510FE">
      <w:pPr>
        <w:pStyle w:val="A01Headline1"/>
      </w:pPr>
      <w:r w:rsidRPr="003A67EC">
        <w:fldChar w:fldCharType="begin"/>
      </w:r>
      <w:r w:rsidRPr="003A67EC">
        <w:instrText xml:space="preserve"> TOC \o "1-2" \f \h \z \t "</w:instrText>
      </w:r>
      <w:r w:rsidR="00B2032C" w:rsidRPr="003A67EC">
        <w:instrText>A02_Überschrift 2/Headline 2,2,A01_Überschrift 1/Headline 1,1</w:instrText>
      </w:r>
      <w:r w:rsidRPr="003A67EC">
        <w:instrText xml:space="preserve">" </w:instrText>
      </w:r>
      <w:r w:rsidRPr="003A67EC">
        <w:fldChar w:fldCharType="separate"/>
      </w:r>
      <w:r w:rsidRPr="003A67EC">
        <w:fldChar w:fldCharType="end"/>
      </w:r>
      <w:r w:rsidR="00660F60" w:rsidRPr="003A67EC">
        <w:t xml:space="preserve">Więcej zwinności, mniej wysiłku: układ kierowniczy typu </w:t>
      </w:r>
      <w:proofErr w:type="spellStart"/>
      <w:r w:rsidR="00660F60" w:rsidRPr="003A67EC">
        <w:t>steer</w:t>
      </w:r>
      <w:proofErr w:type="spellEnd"/>
      <w:r w:rsidR="00660F60" w:rsidRPr="003A67EC">
        <w:t>-by-</w:t>
      </w:r>
      <w:proofErr w:type="spellStart"/>
      <w:r w:rsidR="00660F60" w:rsidRPr="003A67EC">
        <w:t>wire</w:t>
      </w:r>
      <w:proofErr w:type="spellEnd"/>
      <w:r w:rsidR="00660F60" w:rsidRPr="003A67EC">
        <w:t xml:space="preserve"> </w:t>
      </w:r>
      <w:r w:rsidR="003A67EC" w:rsidRPr="003A67EC">
        <w:t xml:space="preserve">już </w:t>
      </w:r>
      <w:r w:rsidR="00660F60" w:rsidRPr="003A67EC">
        <w:t>dostępny w nowym Mercedesie EQS</w:t>
      </w:r>
    </w:p>
    <w:p w14:paraId="7E1B2958" w14:textId="183A7229" w:rsidR="00DD1A42" w:rsidRPr="003A67EC" w:rsidRDefault="00DD1A42" w:rsidP="00D83C7B">
      <w:pPr>
        <w:pStyle w:val="A04List"/>
        <w:rPr>
          <w:lang w:val="pl-PL"/>
        </w:rPr>
      </w:pPr>
      <w:r w:rsidRPr="003A67EC">
        <w:rPr>
          <w:lang w:val="pl-PL"/>
        </w:rPr>
        <w:t xml:space="preserve">Układ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można zamawiać na wszystkich rynkach, na których oferowany jest model EQS</w:t>
      </w:r>
      <w:r w:rsidR="002747A2" w:rsidRPr="003A67EC">
        <w:rPr>
          <w:lang w:val="pl-PL"/>
        </w:rPr>
        <w:t>; c</w:t>
      </w:r>
      <w:r w:rsidRPr="003A67EC">
        <w:rPr>
          <w:lang w:val="pl-PL"/>
        </w:rPr>
        <w:t xml:space="preserve">ena </w:t>
      </w:r>
      <w:r w:rsidR="002747A2" w:rsidRPr="003A67EC">
        <w:rPr>
          <w:lang w:val="pl-PL"/>
        </w:rPr>
        <w:t xml:space="preserve">tej </w:t>
      </w:r>
      <w:r w:rsidRPr="003A67EC">
        <w:rPr>
          <w:lang w:val="pl-PL"/>
        </w:rPr>
        <w:t xml:space="preserve">opcji </w:t>
      </w:r>
      <w:r w:rsidR="002747A2" w:rsidRPr="003A67EC">
        <w:rPr>
          <w:lang w:val="pl-PL"/>
        </w:rPr>
        <w:t xml:space="preserve">wyposażenia </w:t>
      </w:r>
      <w:r w:rsidRPr="003A67EC">
        <w:rPr>
          <w:lang w:val="pl-PL"/>
        </w:rPr>
        <w:t>w Polsce wynosi 13 069 zł</w:t>
      </w:r>
      <w:r w:rsidR="002747A2" w:rsidRPr="003A67EC">
        <w:rPr>
          <w:lang w:val="pl-PL"/>
        </w:rPr>
        <w:t xml:space="preserve"> (pakiet </w:t>
      </w:r>
      <w:r w:rsidR="00BB5030" w:rsidRPr="003A67EC">
        <w:rPr>
          <w:lang w:val="pl-PL"/>
        </w:rPr>
        <w:t>ze skrętną tylną osią 10°)</w:t>
      </w:r>
    </w:p>
    <w:p w14:paraId="730E1DDC" w14:textId="77777777" w:rsidR="00DD1A42" w:rsidRPr="003A67EC" w:rsidRDefault="00DD1A42" w:rsidP="00DD1A42">
      <w:pPr>
        <w:pStyle w:val="A04List"/>
        <w:rPr>
          <w:lang w:val="pl-PL"/>
        </w:rPr>
      </w:pPr>
      <w:r w:rsidRPr="003A67EC">
        <w:rPr>
          <w:lang w:val="pl-PL"/>
        </w:rPr>
        <w:t>Łatwiejsze manewrowanie i parkowanie plus lepsze prowadzenie i zwrotność</w:t>
      </w:r>
    </w:p>
    <w:p w14:paraId="3292F310" w14:textId="7F9C7BBA" w:rsidR="00DE21E0" w:rsidRPr="003A67EC" w:rsidRDefault="00DD1A42" w:rsidP="00DD1A42">
      <w:pPr>
        <w:pStyle w:val="A04List"/>
        <w:rPr>
          <w:lang w:val="pl-PL"/>
        </w:rPr>
      </w:pPr>
      <w:r w:rsidRPr="003A67EC">
        <w:rPr>
          <w:lang w:val="pl-PL"/>
        </w:rPr>
        <w:t>Wygodniejsze wsiadanie i wysiadanie, większe poczucie przestronności oraz lepsza widoczność wyświetlacza kierowcy</w:t>
      </w:r>
    </w:p>
    <w:p w14:paraId="2AAADC56" w14:textId="23002F79" w:rsidR="00215053" w:rsidRPr="003A67EC" w:rsidRDefault="002747A2" w:rsidP="00215053">
      <w:pPr>
        <w:pStyle w:val="A03Copytext"/>
        <w:rPr>
          <w:lang w:val="pl-PL"/>
        </w:rPr>
      </w:pPr>
      <w:r w:rsidRPr="003A67EC">
        <w:rPr>
          <w:lang w:val="pl-PL"/>
        </w:rPr>
        <w:t>Stuttgart. Nowy EQS nieustannie wyznacza standardy innowacyjności jako technologiczny okręt flagowy i najbardziej zaawansowana luksusowa limuzyna Mercedes</w:t>
      </w:r>
      <w:r w:rsidR="00917FD9" w:rsidRPr="003A67EC">
        <w:rPr>
          <w:lang w:val="pl-PL"/>
        </w:rPr>
        <w:t xml:space="preserve">a </w:t>
      </w:r>
      <w:r w:rsidRPr="003A67EC">
        <w:rPr>
          <w:lang w:val="pl-PL"/>
        </w:rPr>
        <w:t xml:space="preserve">z napędem elektrycznym. Teraz model jest dostępny z układem kierowniczym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Tym samym Mercedes-Benz stał się pierwszym niemieckim producentem samochodów oferującym to rozwiązanie w seryjnie produkowanym aucie osobowym. </w:t>
      </w:r>
      <w:r w:rsidR="004318AE" w:rsidRPr="003A67EC">
        <w:rPr>
          <w:lang w:val="pl-PL"/>
        </w:rPr>
        <w:t xml:space="preserve">Układ kierowniczy </w:t>
      </w:r>
      <w:proofErr w:type="spellStart"/>
      <w:r w:rsidR="004318AE" w:rsidRPr="003A67EC">
        <w:rPr>
          <w:lang w:val="pl-PL"/>
        </w:rPr>
        <w:t>steer</w:t>
      </w:r>
      <w:proofErr w:type="spellEnd"/>
      <w:r w:rsidR="004318AE" w:rsidRPr="003A67EC">
        <w:rPr>
          <w:lang w:val="pl-PL"/>
        </w:rPr>
        <w:t>-by-</w:t>
      </w:r>
      <w:proofErr w:type="spellStart"/>
      <w:r w:rsidR="004318AE" w:rsidRPr="003A67EC">
        <w:rPr>
          <w:lang w:val="pl-PL"/>
        </w:rPr>
        <w:t>wire</w:t>
      </w:r>
      <w:proofErr w:type="spellEnd"/>
      <w:r w:rsidR="004318AE" w:rsidRPr="003A67EC">
        <w:rPr>
          <w:lang w:val="pl-PL"/>
        </w:rPr>
        <w:t xml:space="preserve"> </w:t>
      </w:r>
      <w:r w:rsidRPr="003A67EC">
        <w:rPr>
          <w:lang w:val="pl-PL"/>
        </w:rPr>
        <w:t xml:space="preserve">przenosi wrażenia z jazdy na jeszcze wyższy poziom i na nowo definiuje interakcję między kierowcą a samochodem. </w:t>
      </w:r>
      <w:r w:rsidR="00BB5030" w:rsidRPr="003A67EC">
        <w:rPr>
          <w:lang w:val="pl-PL"/>
        </w:rPr>
        <w:t xml:space="preserve">Jak to działa? </w:t>
      </w:r>
      <w:r w:rsidR="004318AE" w:rsidRPr="003A67EC">
        <w:rPr>
          <w:lang w:val="pl-PL"/>
        </w:rPr>
        <w:t>M</w:t>
      </w:r>
      <w:r w:rsidRPr="003A67EC">
        <w:rPr>
          <w:lang w:val="pl-PL"/>
        </w:rPr>
        <w:t xml:space="preserve">echaniczne połączenie między kierownicą a przednimi kołami zastępują </w:t>
      </w:r>
      <w:r w:rsidR="005F534C" w:rsidRPr="003A67EC">
        <w:rPr>
          <w:lang w:val="pl-PL"/>
        </w:rPr>
        <w:t xml:space="preserve">tu </w:t>
      </w:r>
      <w:r w:rsidRPr="003A67EC">
        <w:rPr>
          <w:lang w:val="pl-PL"/>
        </w:rPr>
        <w:t xml:space="preserve">sygnały elektryczne (czyli właśnie „by </w:t>
      </w:r>
      <w:proofErr w:type="spellStart"/>
      <w:r w:rsidRPr="003A67EC">
        <w:rPr>
          <w:lang w:val="pl-PL"/>
        </w:rPr>
        <w:t>wire</w:t>
      </w:r>
      <w:proofErr w:type="spellEnd"/>
      <w:r w:rsidRPr="003A67EC">
        <w:rPr>
          <w:lang w:val="pl-PL"/>
        </w:rPr>
        <w:t>”), które odpowiadają za szybkie i bezpośrednie przekazywanie poleceń kierowcy. Cena tego opcjonalnego wyposażenia w Polsce wynosi 13 069 zł</w:t>
      </w:r>
      <w:r w:rsidR="005F534C" w:rsidRPr="003A67EC">
        <w:rPr>
          <w:lang w:val="pl-PL"/>
        </w:rPr>
        <w:t xml:space="preserve"> – w pakiecie obejmującym także </w:t>
      </w:r>
      <w:r w:rsidRPr="003A67EC">
        <w:rPr>
          <w:lang w:val="pl-PL"/>
        </w:rPr>
        <w:t>skrętną tylną oś (kąt skrętu tylnych kół do 10 stopni) oraz nową kierownicę o spłaszczonym kształcie, z innowacyjną konstrukcją poduszki powietrznej.</w:t>
      </w:r>
    </w:p>
    <w:p w14:paraId="77D38D6F" w14:textId="77777777" w:rsidR="00215053" w:rsidRPr="003A67EC" w:rsidRDefault="00215053" w:rsidP="00215053">
      <w:pPr>
        <w:pStyle w:val="A03Copytext"/>
        <w:rPr>
          <w:lang w:val="pl-PL"/>
        </w:rPr>
      </w:pPr>
    </w:p>
    <w:p w14:paraId="2EB2A66C" w14:textId="1C587172" w:rsidR="00D72A9E" w:rsidRPr="003A67EC" w:rsidRDefault="00221412" w:rsidP="00221412">
      <w:pPr>
        <w:pStyle w:val="A03Copytext"/>
        <w:rPr>
          <w:lang w:val="pl-PL"/>
        </w:rPr>
      </w:pPr>
      <w:r w:rsidRPr="003A67EC">
        <w:rPr>
          <w:lang w:val="pl-PL"/>
        </w:rPr>
        <w:t xml:space="preserve">Bardziej kompaktowa kierownica odczuwalnie </w:t>
      </w:r>
      <w:r w:rsidR="0089061E" w:rsidRPr="003A67EC">
        <w:rPr>
          <w:lang w:val="pl-PL"/>
        </w:rPr>
        <w:t xml:space="preserve">poprawia wykorzystanie przestrzeni </w:t>
      </w:r>
      <w:r w:rsidRPr="003A67EC">
        <w:rPr>
          <w:lang w:val="pl-PL"/>
        </w:rPr>
        <w:t>we wnętrzu</w:t>
      </w:r>
      <w:r w:rsidR="0089061E" w:rsidRPr="003A67EC">
        <w:rPr>
          <w:lang w:val="pl-PL"/>
        </w:rPr>
        <w:t xml:space="preserve"> i </w:t>
      </w:r>
      <w:r w:rsidRPr="003A67EC">
        <w:rPr>
          <w:lang w:val="pl-PL"/>
        </w:rPr>
        <w:t>widoczność zestawu wskaźników</w:t>
      </w:r>
      <w:r w:rsidR="0089061E" w:rsidRPr="003A67EC">
        <w:rPr>
          <w:lang w:val="pl-PL"/>
        </w:rPr>
        <w:t>, a do tego</w:t>
      </w:r>
      <w:r w:rsidRPr="003A67EC">
        <w:rPr>
          <w:lang w:val="pl-PL"/>
        </w:rPr>
        <w:t xml:space="preserve"> ułatwia kierowcy zajmowanie miejsca oraz wysiadanie z samochodu. Dostępna w kolorze czarnym lub (w zależności od specyfikacji) beżowym dodatkowo podkreśla przestronny charakter kabiny EQS-a</w:t>
      </w:r>
      <w:r w:rsidR="00AA4745" w:rsidRPr="003A67EC">
        <w:rPr>
          <w:lang w:val="pl-PL"/>
        </w:rPr>
        <w:t xml:space="preserve"> i j</w:t>
      </w:r>
      <w:r w:rsidRPr="003A67EC">
        <w:rPr>
          <w:lang w:val="pl-PL"/>
        </w:rPr>
        <w:t>uż od pierwszej chwili wspiera typowe dla marki poczucie „</w:t>
      </w:r>
      <w:proofErr w:type="spellStart"/>
      <w:r w:rsidRPr="003A67EC">
        <w:rPr>
          <w:lang w:val="pl-PL"/>
        </w:rPr>
        <w:t>Welcome</w:t>
      </w:r>
      <w:proofErr w:type="spellEnd"/>
      <w:r w:rsidRPr="003A67EC">
        <w:rPr>
          <w:lang w:val="pl-PL"/>
        </w:rPr>
        <w:t xml:space="preserve"> </w:t>
      </w:r>
      <w:proofErr w:type="spellStart"/>
      <w:r w:rsidRPr="003A67EC">
        <w:rPr>
          <w:lang w:val="pl-PL"/>
        </w:rPr>
        <w:t>home</w:t>
      </w:r>
      <w:proofErr w:type="spellEnd"/>
      <w:r w:rsidRPr="003A67EC">
        <w:rPr>
          <w:lang w:val="pl-PL"/>
        </w:rPr>
        <w:t xml:space="preserve">” (z ang. witaj w domu). To wrażenie </w:t>
      </w:r>
      <w:r w:rsidR="00AA4745" w:rsidRPr="003A67EC">
        <w:rPr>
          <w:lang w:val="pl-PL"/>
        </w:rPr>
        <w:t xml:space="preserve">nie mija </w:t>
      </w:r>
      <w:r w:rsidR="00BA3387" w:rsidRPr="003A67EC">
        <w:rPr>
          <w:lang w:val="pl-PL"/>
        </w:rPr>
        <w:t>po ruszeniu z miejsca</w:t>
      </w:r>
      <w:r w:rsidRPr="003A67EC">
        <w:rPr>
          <w:lang w:val="pl-PL"/>
        </w:rPr>
        <w:t xml:space="preserve">: układ kierowniczy odznacza się </w:t>
      </w:r>
      <w:r w:rsidR="00BA3387" w:rsidRPr="003A67EC">
        <w:rPr>
          <w:lang w:val="pl-PL"/>
        </w:rPr>
        <w:t xml:space="preserve">precyzyjną, </w:t>
      </w:r>
      <w:r w:rsidRPr="003A67EC">
        <w:rPr>
          <w:lang w:val="pl-PL"/>
        </w:rPr>
        <w:t xml:space="preserve">intuicyjną pracą, </w:t>
      </w:r>
      <w:r w:rsidR="00632A1E" w:rsidRPr="003A67EC">
        <w:rPr>
          <w:lang w:val="pl-PL"/>
        </w:rPr>
        <w:t>wpisując się w</w:t>
      </w:r>
      <w:r w:rsidRPr="003A67EC">
        <w:rPr>
          <w:lang w:val="pl-PL"/>
        </w:rPr>
        <w:t xml:space="preserve"> charakterystyczne dla Mercedesa</w:t>
      </w:r>
      <w:r w:rsidR="00BA3387" w:rsidRPr="003A67EC">
        <w:rPr>
          <w:lang w:val="pl-PL"/>
        </w:rPr>
        <w:t xml:space="preserve"> </w:t>
      </w:r>
      <w:r w:rsidRPr="003A67EC">
        <w:rPr>
          <w:lang w:val="pl-PL"/>
        </w:rPr>
        <w:t xml:space="preserve">wrażenia z jazdy. </w:t>
      </w:r>
    </w:p>
    <w:p w14:paraId="29EA266D" w14:textId="77777777" w:rsidR="00D72A9E" w:rsidRPr="003A67EC" w:rsidRDefault="00D72A9E" w:rsidP="00221412">
      <w:pPr>
        <w:pStyle w:val="A03Copytext"/>
        <w:rPr>
          <w:lang w:val="pl-PL"/>
        </w:rPr>
      </w:pPr>
    </w:p>
    <w:p w14:paraId="4481F239" w14:textId="74AEB361" w:rsidR="00221412" w:rsidRPr="003A67EC" w:rsidRDefault="00D72A9E" w:rsidP="00221412">
      <w:pPr>
        <w:pStyle w:val="A03Copytext"/>
        <w:rPr>
          <w:lang w:val="pl-PL"/>
        </w:rPr>
      </w:pPr>
      <w:r w:rsidRPr="003A67EC">
        <w:rPr>
          <w:lang w:val="pl-PL"/>
        </w:rPr>
        <w:t>N</w:t>
      </w:r>
      <w:r w:rsidR="00221412" w:rsidRPr="003A67EC">
        <w:rPr>
          <w:lang w:val="pl-PL"/>
        </w:rPr>
        <w:t xml:space="preserve">owe rozwiązanie pozwoliło znacząco zmniejszyć zakres ruchu kierownicy potrzebny do skrętu, co </w:t>
      </w:r>
      <w:r w:rsidR="009B7D3F" w:rsidRPr="003A67EC">
        <w:rPr>
          <w:lang w:val="pl-PL"/>
        </w:rPr>
        <w:t xml:space="preserve">w szczególności </w:t>
      </w:r>
      <w:r w:rsidR="00221412" w:rsidRPr="003A67EC">
        <w:rPr>
          <w:lang w:val="pl-PL"/>
        </w:rPr>
        <w:t xml:space="preserve">ułatwia manewrowanie i parkowanie. Łączny kąt obrotu kierownicy </w:t>
      </w:r>
      <w:r w:rsidR="000D517F" w:rsidRPr="003A67EC">
        <w:rPr>
          <w:lang w:val="pl-PL"/>
        </w:rPr>
        <w:t>(</w:t>
      </w:r>
      <w:r w:rsidR="00221412" w:rsidRPr="003A67EC">
        <w:rPr>
          <w:lang w:val="pl-PL"/>
        </w:rPr>
        <w:t>od oporu do oporu</w:t>
      </w:r>
      <w:r w:rsidR="000D517F" w:rsidRPr="003A67EC">
        <w:rPr>
          <w:lang w:val="pl-PL"/>
        </w:rPr>
        <w:t>)</w:t>
      </w:r>
      <w:r w:rsidR="00221412" w:rsidRPr="003A67EC">
        <w:rPr>
          <w:lang w:val="pl-PL"/>
        </w:rPr>
        <w:t xml:space="preserve"> wynosi zaledwie 170 stopni, dzięki czemu układ zapewnia wyjątkowo łatwe, intuicyjne prowadzenie. Od 140 lat – od momentu wynalezienia samochodu – Mercedes-Benz kształtuje przyszłość mobilności. Wprowadzenie układu kierowniczego </w:t>
      </w:r>
      <w:proofErr w:type="spellStart"/>
      <w:r w:rsidR="00221412" w:rsidRPr="003A67EC">
        <w:rPr>
          <w:lang w:val="pl-PL"/>
        </w:rPr>
        <w:t>steer</w:t>
      </w:r>
      <w:proofErr w:type="spellEnd"/>
      <w:r w:rsidR="00221412" w:rsidRPr="003A67EC">
        <w:rPr>
          <w:lang w:val="pl-PL"/>
        </w:rPr>
        <w:t>-by-</w:t>
      </w:r>
      <w:proofErr w:type="spellStart"/>
      <w:r w:rsidR="00221412" w:rsidRPr="003A67EC">
        <w:rPr>
          <w:lang w:val="pl-PL"/>
        </w:rPr>
        <w:t>wire</w:t>
      </w:r>
      <w:proofErr w:type="spellEnd"/>
      <w:r w:rsidR="00221412" w:rsidRPr="003A67EC">
        <w:rPr>
          <w:lang w:val="pl-PL"/>
        </w:rPr>
        <w:t xml:space="preserve"> w modelu EQS stanowi kolejne potwierdzenie technologicznego przywództwa </w:t>
      </w:r>
      <w:r w:rsidR="00A81D0A" w:rsidRPr="003A67EC">
        <w:rPr>
          <w:lang w:val="pl-PL"/>
        </w:rPr>
        <w:t>producenta</w:t>
      </w:r>
      <w:r w:rsidR="00221412" w:rsidRPr="003A67EC">
        <w:rPr>
          <w:lang w:val="pl-PL"/>
        </w:rPr>
        <w:t xml:space="preserve"> spod znaku </w:t>
      </w:r>
      <w:r w:rsidR="00A81D0A" w:rsidRPr="003A67EC">
        <w:rPr>
          <w:lang w:val="pl-PL"/>
        </w:rPr>
        <w:t xml:space="preserve">trójramiennej </w:t>
      </w:r>
      <w:r w:rsidR="00221412" w:rsidRPr="003A67EC">
        <w:rPr>
          <w:lang w:val="pl-PL"/>
        </w:rPr>
        <w:t>gwiazdy.</w:t>
      </w:r>
    </w:p>
    <w:p w14:paraId="483641A9" w14:textId="77777777" w:rsidR="00221412" w:rsidRPr="003A67EC" w:rsidRDefault="00221412" w:rsidP="00221412">
      <w:pPr>
        <w:pStyle w:val="A03Copytext"/>
        <w:rPr>
          <w:lang w:val="pl-PL"/>
        </w:rPr>
      </w:pPr>
    </w:p>
    <w:p w14:paraId="6481B8C6" w14:textId="0F900893" w:rsidR="00221412" w:rsidRPr="003A67EC" w:rsidRDefault="00221412" w:rsidP="00221412">
      <w:pPr>
        <w:pStyle w:val="A03Copytext"/>
        <w:rPr>
          <w:lang w:val="pl-PL"/>
        </w:rPr>
      </w:pPr>
      <w:r w:rsidRPr="003A67EC">
        <w:rPr>
          <w:lang w:val="pl-PL"/>
        </w:rPr>
        <w:lastRenderedPageBreak/>
        <w:t xml:space="preserve">Układ kierowniczy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oferuje szereg korzyści w codziennej eksploatacji. Z jednej strony zwiększa dynamikę jazdy, poprawiając stabilność prowadzenia i zwinność w zakrętach. Z drugiej – ułatwia manewrowanie i parkowanie, ponieważ wymaga mniejszego wysiłku fizycznego i eliminuje konieczność przekładania rąk podczas skręcania. Wzornictwo kierownicy czerpie inspirację ze świata Formuły 1. W rezultacie EQS jeszcze skuteczniej łączy sportowy charakter z komfortem jazdy. Układ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współpracuje ze skrętną tylną osią (o kącie skrętu tylnych kół do 10 stopni), </w:t>
      </w:r>
      <w:r w:rsidR="008211E4" w:rsidRPr="003A67EC">
        <w:rPr>
          <w:lang w:val="pl-PL"/>
        </w:rPr>
        <w:t xml:space="preserve">która </w:t>
      </w:r>
      <w:r w:rsidRPr="003A67EC">
        <w:rPr>
          <w:lang w:val="pl-PL"/>
        </w:rPr>
        <w:t xml:space="preserve">również przyczynia się do </w:t>
      </w:r>
      <w:r w:rsidR="00D50DD3" w:rsidRPr="003A67EC">
        <w:rPr>
          <w:lang w:val="pl-PL"/>
        </w:rPr>
        <w:t xml:space="preserve">uzyskania </w:t>
      </w:r>
      <w:r w:rsidRPr="003A67EC">
        <w:rPr>
          <w:lang w:val="pl-PL"/>
        </w:rPr>
        <w:t xml:space="preserve">pewnego prowadzenia i intuicyjnych </w:t>
      </w:r>
      <w:r w:rsidR="00D50DD3" w:rsidRPr="003A67EC">
        <w:rPr>
          <w:lang w:val="pl-PL"/>
        </w:rPr>
        <w:t>odczuć</w:t>
      </w:r>
      <w:r w:rsidRPr="003A67EC">
        <w:rPr>
          <w:lang w:val="pl-PL"/>
        </w:rPr>
        <w:t xml:space="preserve">. </w:t>
      </w:r>
      <w:r w:rsidR="001D673F" w:rsidRPr="003A67EC">
        <w:rPr>
          <w:lang w:val="pl-PL"/>
        </w:rPr>
        <w:t xml:space="preserve">Nowe rozwiązanie pozwala także eliminować </w:t>
      </w:r>
      <w:r w:rsidRPr="003A67EC">
        <w:rPr>
          <w:lang w:val="pl-PL"/>
        </w:rPr>
        <w:t>niepożądan</w:t>
      </w:r>
      <w:r w:rsidR="001D673F" w:rsidRPr="003A67EC">
        <w:rPr>
          <w:lang w:val="pl-PL"/>
        </w:rPr>
        <w:t>e</w:t>
      </w:r>
      <w:r w:rsidRPr="003A67EC">
        <w:rPr>
          <w:lang w:val="pl-PL"/>
        </w:rPr>
        <w:t xml:space="preserve"> drga</w:t>
      </w:r>
      <w:r w:rsidR="001D673F" w:rsidRPr="003A67EC">
        <w:rPr>
          <w:lang w:val="pl-PL"/>
        </w:rPr>
        <w:t>nia</w:t>
      </w:r>
      <w:r w:rsidRPr="003A67EC">
        <w:rPr>
          <w:lang w:val="pl-PL"/>
        </w:rPr>
        <w:t xml:space="preserve"> wywołan</w:t>
      </w:r>
      <w:r w:rsidR="001D673F" w:rsidRPr="003A67EC">
        <w:rPr>
          <w:lang w:val="pl-PL"/>
        </w:rPr>
        <w:t>e</w:t>
      </w:r>
      <w:r w:rsidRPr="003A67EC">
        <w:rPr>
          <w:lang w:val="pl-PL"/>
        </w:rPr>
        <w:t xml:space="preserve"> nierównościami nawierzchni, które wcześniej były przenoszone na kierownicę. </w:t>
      </w:r>
    </w:p>
    <w:p w14:paraId="5F9A6F9A" w14:textId="77777777" w:rsidR="00221412" w:rsidRPr="003A67EC" w:rsidRDefault="00221412" w:rsidP="00221412">
      <w:pPr>
        <w:pStyle w:val="A03Copytext"/>
        <w:rPr>
          <w:lang w:val="pl-PL"/>
        </w:rPr>
      </w:pPr>
    </w:p>
    <w:p w14:paraId="42B84175" w14:textId="4BAD6B77" w:rsidR="00221412" w:rsidRPr="003A67EC" w:rsidRDefault="00221412" w:rsidP="00221412">
      <w:pPr>
        <w:pStyle w:val="A03Copytext"/>
        <w:rPr>
          <w:lang w:val="pl-PL"/>
        </w:rPr>
      </w:pPr>
      <w:r w:rsidRPr="003A67EC">
        <w:rPr>
          <w:lang w:val="pl-PL"/>
        </w:rPr>
        <w:t xml:space="preserve">Zgodnie z bezkompromisowym podejściem Mercedes-Benz do kwestii bezpieczeństwa układ kierowniczy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bazuje na redundantnej architekturze, która wykorzystuje precyzyjne czujniki, wydajne jednostki sterujące oraz niezależne ścieżki przesyłania sygnału. Dzięki temu możliwość kierowania </w:t>
      </w:r>
      <w:r w:rsidR="003A67EC">
        <w:rPr>
          <w:lang w:val="pl-PL"/>
        </w:rPr>
        <w:t>jest zapewniona</w:t>
      </w:r>
      <w:r w:rsidRPr="003A67EC">
        <w:rPr>
          <w:lang w:val="pl-PL"/>
        </w:rPr>
        <w:t xml:space="preserve"> w każdej sytuacji. Nawet w skrajnie mało prawdopodobnym przypadku całkowitej awarii układu kontrol</w:t>
      </w:r>
      <w:r w:rsidR="00D7041C" w:rsidRPr="003A67EC">
        <w:rPr>
          <w:lang w:val="pl-PL"/>
        </w:rPr>
        <w:t>ę</w:t>
      </w:r>
      <w:r w:rsidRPr="003A67EC">
        <w:rPr>
          <w:lang w:val="pl-PL"/>
        </w:rPr>
        <w:t xml:space="preserve"> nad torem jazdy </w:t>
      </w:r>
      <w:r w:rsidR="00D7041C" w:rsidRPr="003A67EC">
        <w:rPr>
          <w:lang w:val="pl-PL"/>
        </w:rPr>
        <w:t xml:space="preserve">można utrzymać </w:t>
      </w:r>
      <w:r w:rsidRPr="003A67EC">
        <w:rPr>
          <w:lang w:val="pl-PL"/>
        </w:rPr>
        <w:t>dzięki połączeniu skrętnej tylnej osi z precyzyjnym, indywidualnym hamowaniem poszczególnych kół przez system ESP®.</w:t>
      </w:r>
    </w:p>
    <w:p w14:paraId="31B40F87" w14:textId="77777777" w:rsidR="00221412" w:rsidRPr="003A67EC" w:rsidRDefault="00221412" w:rsidP="00221412">
      <w:pPr>
        <w:pStyle w:val="A03Copytext"/>
        <w:rPr>
          <w:lang w:val="pl-PL"/>
        </w:rPr>
      </w:pPr>
    </w:p>
    <w:p w14:paraId="63C488B4" w14:textId="00F3E34A" w:rsidR="00221412" w:rsidRPr="003A67EC" w:rsidRDefault="00221412" w:rsidP="00221412">
      <w:pPr>
        <w:pStyle w:val="A03Copytext"/>
        <w:rPr>
          <w:lang w:val="pl-PL"/>
        </w:rPr>
      </w:pPr>
      <w:r w:rsidRPr="003A67EC">
        <w:rPr>
          <w:lang w:val="pl-PL"/>
        </w:rPr>
        <w:t>Zaledwie kilka miesięcy temu Mercedes-Benz zaprezentował nowy, znacząco udoskonalony model EQS Limuzyna. Ponad jedna czwarta wszystkich podzespołów samochodu została opracowana od nowa, zaktualizowana lub zoptymalizowana. Jego sercem jest architektura elektryczna kolejnej generacji. Obejmuje ona instalację 800 V, nowe, opracowane we własnym zakresie jednostki napędowe, dwubiegową przekładnię przy głównym silniku tylnej osi oraz akumulatory o większej pojemności i zoptymalizowanej chemii ogniw. System operacyjny Mercedes-Benz (</w:t>
      </w:r>
      <w:proofErr w:type="gramStart"/>
      <w:r w:rsidRPr="003A67EC">
        <w:rPr>
          <w:lang w:val="pl-PL"/>
        </w:rPr>
        <w:t>MB.OS</w:t>
      </w:r>
      <w:proofErr w:type="gramEnd"/>
      <w:r w:rsidRPr="003A67EC">
        <w:rPr>
          <w:lang w:val="pl-PL"/>
        </w:rPr>
        <w:t xml:space="preserve">) zmienia EQS-a w jeszcze </w:t>
      </w:r>
      <w:r w:rsidR="003A67EC">
        <w:rPr>
          <w:lang w:val="pl-PL"/>
        </w:rPr>
        <w:t>bardziej inteligentnego</w:t>
      </w:r>
      <w:r w:rsidRPr="003A67EC">
        <w:rPr>
          <w:lang w:val="pl-PL"/>
        </w:rPr>
        <w:t xml:space="preserve"> towarzysza podróży, który rozumie kierowcę, przewiduje sytuacje na drodze i ewoluuje wraz ze swoim użytkownikiem. </w:t>
      </w:r>
      <w:proofErr w:type="gramStart"/>
      <w:r w:rsidRPr="003A67EC">
        <w:rPr>
          <w:lang w:val="pl-PL"/>
        </w:rPr>
        <w:t>MB.OS</w:t>
      </w:r>
      <w:proofErr w:type="gramEnd"/>
      <w:r w:rsidRPr="003A67EC">
        <w:rPr>
          <w:lang w:val="pl-PL"/>
        </w:rPr>
        <w:t xml:space="preserve"> integruje zarządzanie wszystkimi aspektami funkcjonowania pojazdu. To superkomputer, który wykorzystuje sztuczną inteligencję (AI) oraz wydajne układy scalone i </w:t>
      </w:r>
      <w:r w:rsidR="008D185D" w:rsidRPr="003A67EC">
        <w:rPr>
          <w:lang w:val="pl-PL"/>
        </w:rPr>
        <w:t xml:space="preserve">współpracuje </w:t>
      </w:r>
      <w:r w:rsidRPr="003A67EC">
        <w:rPr>
          <w:lang w:val="pl-PL"/>
        </w:rPr>
        <w:t xml:space="preserve">z inteligentną chmurą Mercedes-Benz </w:t>
      </w:r>
      <w:proofErr w:type="spellStart"/>
      <w:r w:rsidRPr="003A67EC">
        <w:rPr>
          <w:lang w:val="pl-PL"/>
        </w:rPr>
        <w:t>Intelligent</w:t>
      </w:r>
      <w:proofErr w:type="spellEnd"/>
      <w:r w:rsidRPr="003A67EC">
        <w:rPr>
          <w:lang w:val="pl-PL"/>
        </w:rPr>
        <w:t xml:space="preserve"> </w:t>
      </w:r>
      <w:proofErr w:type="spellStart"/>
      <w:r w:rsidRPr="003A67EC">
        <w:rPr>
          <w:lang w:val="pl-PL"/>
        </w:rPr>
        <w:t>Cloud</w:t>
      </w:r>
      <w:proofErr w:type="spellEnd"/>
      <w:r w:rsidRPr="003A67EC">
        <w:rPr>
          <w:lang w:val="pl-PL"/>
        </w:rPr>
        <w:t>. Dzięki bezprzewodowym aktualizacjom (OTA) EQS – przedstawiciel nowej generacji samochodów, których funkcje są definiowane przez oprogramowanie – pozostaje stale aktualny przez wiele lat.</w:t>
      </w:r>
    </w:p>
    <w:p w14:paraId="05BD595B" w14:textId="77777777" w:rsidR="00221412" w:rsidRPr="003A67EC" w:rsidRDefault="00221412" w:rsidP="00221412">
      <w:pPr>
        <w:pStyle w:val="A03Copytext"/>
        <w:rPr>
          <w:lang w:val="pl-PL"/>
        </w:rPr>
      </w:pPr>
    </w:p>
    <w:p w14:paraId="2742B5B1" w14:textId="39E59EC0" w:rsidR="002352DB" w:rsidRPr="003A67EC" w:rsidRDefault="00221412" w:rsidP="00215053">
      <w:pPr>
        <w:pStyle w:val="A03Copytext"/>
        <w:rPr>
          <w:lang w:val="pl-PL"/>
        </w:rPr>
      </w:pPr>
      <w:r w:rsidRPr="003A67EC">
        <w:rPr>
          <w:lang w:val="pl-PL"/>
        </w:rPr>
        <w:t xml:space="preserve">Jako flagowa elektryczna limuzyna Mercedes-Benz model EQS stanowi idealną platformę do wprowadzenia </w:t>
      </w:r>
      <w:r w:rsidR="007B707C" w:rsidRPr="003A67EC">
        <w:rPr>
          <w:lang w:val="pl-PL"/>
        </w:rPr>
        <w:t>technologii</w:t>
      </w:r>
      <w:r w:rsidRPr="003A67EC">
        <w:rPr>
          <w:lang w:val="pl-PL"/>
        </w:rPr>
        <w:t xml:space="preserve">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do seryjnej produkcji. W połączeniu z systemem operacyjnym </w:t>
      </w:r>
      <w:proofErr w:type="gramStart"/>
      <w:r w:rsidRPr="003A67EC">
        <w:rPr>
          <w:lang w:val="pl-PL"/>
        </w:rPr>
        <w:t>MB.OS</w:t>
      </w:r>
      <w:proofErr w:type="gramEnd"/>
      <w:r w:rsidRPr="003A67EC">
        <w:rPr>
          <w:lang w:val="pl-PL"/>
        </w:rPr>
        <w:t xml:space="preserve">, zaawansowaną architekturą elektryczną oraz instalacją </w:t>
      </w:r>
      <w:r w:rsidR="007B707C" w:rsidRPr="003A67EC">
        <w:rPr>
          <w:lang w:val="pl-PL"/>
        </w:rPr>
        <w:t xml:space="preserve">800 V </w:t>
      </w:r>
      <w:r w:rsidRPr="003A67EC">
        <w:rPr>
          <w:lang w:val="pl-PL"/>
        </w:rPr>
        <w:t xml:space="preserve">układ kierowniczy </w:t>
      </w:r>
      <w:proofErr w:type="spellStart"/>
      <w:r w:rsidRPr="003A67EC">
        <w:rPr>
          <w:lang w:val="pl-PL"/>
        </w:rPr>
        <w:t>steer</w:t>
      </w:r>
      <w:proofErr w:type="spellEnd"/>
      <w:r w:rsidRPr="003A67EC">
        <w:rPr>
          <w:lang w:val="pl-PL"/>
        </w:rPr>
        <w:t>-by-</w:t>
      </w:r>
      <w:proofErr w:type="spellStart"/>
      <w:r w:rsidRPr="003A67EC">
        <w:rPr>
          <w:lang w:val="pl-PL"/>
        </w:rPr>
        <w:t>wire</w:t>
      </w:r>
      <w:proofErr w:type="spellEnd"/>
      <w:r w:rsidRPr="003A67EC">
        <w:rPr>
          <w:lang w:val="pl-PL"/>
        </w:rPr>
        <w:t xml:space="preserve"> dodatkowo wzmacnia pozycję EQS-a jako wizytówki nowej generacji luksusowych samochodów elektrycznych.</w:t>
      </w:r>
      <w:r w:rsidR="00215053" w:rsidRPr="003A67EC">
        <w:rPr>
          <w:lang w:val="pl-PL"/>
        </w:rPr>
        <w:t xml:space="preserve"> </w:t>
      </w:r>
    </w:p>
    <w:p w14:paraId="7B6D945D" w14:textId="77777777" w:rsidR="004250CE" w:rsidRPr="003A67EC" w:rsidRDefault="004250CE" w:rsidP="004250CE">
      <w:pPr>
        <w:pStyle w:val="A03Copytext"/>
        <w:rPr>
          <w:lang w:val="pl-PL"/>
        </w:rPr>
      </w:pPr>
    </w:p>
    <w:p w14:paraId="66888645" w14:textId="163E5BC0" w:rsidR="003B66DE" w:rsidRPr="003A67EC" w:rsidRDefault="003B66DE" w:rsidP="003B66DE">
      <w:pPr>
        <w:pStyle w:val="A03Copytext"/>
        <w:rPr>
          <w:rStyle w:val="Hipercze"/>
          <w:lang w:val="pl-PL"/>
        </w:rPr>
      </w:pPr>
      <w:bookmarkStart w:id="0" w:name="_Toc178533742"/>
      <w:bookmarkStart w:id="1" w:name="_Toc178534221"/>
      <w:bookmarkStart w:id="2" w:name="_Toc178534915"/>
      <w:r w:rsidRPr="003A67EC">
        <w:rPr>
          <w:rStyle w:val="Pogrubienie"/>
          <w:lang w:val="pl-PL"/>
        </w:rPr>
        <w:t xml:space="preserve">Kontakt dla mediów: </w:t>
      </w:r>
      <w:r w:rsidRPr="003A67EC">
        <w:rPr>
          <w:rStyle w:val="Pogrubienie"/>
          <w:lang w:val="pl-PL"/>
        </w:rPr>
        <w:br/>
      </w:r>
      <w:r w:rsidRPr="003A67EC">
        <w:rPr>
          <w:lang w:val="pl-PL"/>
        </w:rPr>
        <w:t xml:space="preserve">Błażej </w:t>
      </w:r>
      <w:proofErr w:type="spellStart"/>
      <w:r w:rsidRPr="003A67EC">
        <w:rPr>
          <w:lang w:val="pl-PL"/>
        </w:rPr>
        <w:t>Buliński</w:t>
      </w:r>
      <w:proofErr w:type="spellEnd"/>
      <w:r w:rsidRPr="003A67EC">
        <w:rPr>
          <w:lang w:val="pl-PL"/>
        </w:rPr>
        <w:t xml:space="preserve">, PR Manager Mercedes-Benz </w:t>
      </w:r>
      <w:proofErr w:type="spellStart"/>
      <w:r w:rsidRPr="003A67EC">
        <w:rPr>
          <w:lang w:val="pl-PL"/>
        </w:rPr>
        <w:t>Cars</w:t>
      </w:r>
      <w:proofErr w:type="spellEnd"/>
      <w:r w:rsidRPr="003A67EC">
        <w:rPr>
          <w:lang w:val="pl-PL"/>
        </w:rPr>
        <w:t>, Mercedes-Benz Polska</w:t>
      </w:r>
      <w:r w:rsidRPr="003A67EC">
        <w:rPr>
          <w:lang w:val="pl-PL"/>
        </w:rPr>
        <w:br/>
        <w:t xml:space="preserve">tel. +48 666 977 403, e-mail: </w:t>
      </w:r>
      <w:hyperlink r:id="rId14" w:history="1">
        <w:r w:rsidRPr="003A67EC">
          <w:rPr>
            <w:rStyle w:val="Hipercze"/>
            <w:lang w:val="pl-PL"/>
          </w:rPr>
          <w:t>blazej.bulinski@mercedes-benz.com</w:t>
        </w:r>
      </w:hyperlink>
      <w:r w:rsidRPr="003A67EC">
        <w:rPr>
          <w:lang w:val="pl-PL"/>
        </w:rPr>
        <w:t xml:space="preserve"> </w:t>
      </w:r>
      <w:r w:rsidRPr="003A67EC">
        <w:rPr>
          <w:rStyle w:val="Pogrubienie"/>
          <w:lang w:val="pl-PL"/>
        </w:rPr>
        <w:br/>
      </w:r>
      <w:hyperlink r:id="rId15" w:history="1">
        <w:r w:rsidRPr="003A67EC">
          <w:rPr>
            <w:rStyle w:val="Hipercze"/>
            <w:lang w:val="pl-PL"/>
          </w:rPr>
          <w:t>https://media.mercedes-benz.pl/</w:t>
        </w:r>
      </w:hyperlink>
    </w:p>
    <w:p w14:paraId="55ABB025" w14:textId="77777777" w:rsidR="003B66DE" w:rsidRPr="003A67EC" w:rsidRDefault="003B66DE" w:rsidP="003B66DE">
      <w:pPr>
        <w:pStyle w:val="A03Copytext"/>
        <w:rPr>
          <w:rStyle w:val="Hipercze"/>
          <w:lang w:val="pl-PL"/>
        </w:rPr>
      </w:pPr>
    </w:p>
    <w:p w14:paraId="00D8C1B6" w14:textId="77777777" w:rsidR="003B66DE" w:rsidRPr="003A67EC" w:rsidRDefault="003B66DE" w:rsidP="003B66DE">
      <w:pPr>
        <w:pStyle w:val="A03Copytext"/>
        <w:rPr>
          <w:rFonts w:ascii="MB Corpo S Text Office" w:hAnsi="MB Corpo S Text Office"/>
          <w:lang w:val="pl-PL"/>
        </w:rPr>
      </w:pPr>
      <w:r w:rsidRPr="003A67EC">
        <w:rPr>
          <w:rFonts w:ascii="MB Corpo S Text Office" w:hAnsi="MB Corpo S Text Office"/>
          <w:lang w:val="pl-PL"/>
        </w:rPr>
        <w:t>Jubileuszowy rok Mercedes-Benz – „140 lat innowacji”</w:t>
      </w:r>
    </w:p>
    <w:p w14:paraId="168C1C84" w14:textId="50A537E4" w:rsidR="003B66DE" w:rsidRPr="003A67EC" w:rsidRDefault="003B66DE" w:rsidP="003B66DE">
      <w:pPr>
        <w:pStyle w:val="A03Copytext"/>
        <w:rPr>
          <w:lang w:val="pl-PL"/>
        </w:rPr>
      </w:pPr>
      <w:r w:rsidRPr="003A67EC">
        <w:rPr>
          <w:lang w:val="pl-PL"/>
        </w:rPr>
        <w:t>Odkąd w 1886 roku Carl Benz złożył patent na swojego trójkołowca, a niedługo później Gottlieb Daimler zbudował pierwszy zmotoryzowany powóz, Mercedes-Benz nieustannie rozwija kolejne pionierskie rozwiązania i dąży do tworzenia najbardziej pożądanych samochodów świata. Ta ambicja napędza każdą kolejną innowację – od pierwszych automobili po największą w historii firmy ofensyw</w:t>
      </w:r>
      <w:r w:rsidR="00F56F64" w:rsidRPr="003A67EC">
        <w:rPr>
          <w:lang w:val="pl-PL"/>
        </w:rPr>
        <w:t>ę</w:t>
      </w:r>
      <w:r w:rsidRPr="003A67EC">
        <w:rPr>
          <w:lang w:val="pl-PL"/>
        </w:rPr>
        <w:t xml:space="preserve"> modelową, która właśnie trwa. Dzięki pasji do przełomowych osiągnięć i 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Pr="003A67EC">
        <w:rPr>
          <w:lang w:val="pl-PL"/>
        </w:rPr>
        <w:t>Welcome</w:t>
      </w:r>
      <w:proofErr w:type="spellEnd"/>
      <w:r w:rsidRPr="003A67EC">
        <w:rPr>
          <w:lang w:val="pl-PL"/>
        </w:rPr>
        <w:t xml:space="preserve"> </w:t>
      </w:r>
      <w:proofErr w:type="spellStart"/>
      <w:r w:rsidRPr="003A67EC">
        <w:rPr>
          <w:lang w:val="pl-PL"/>
        </w:rPr>
        <w:t>home</w:t>
      </w:r>
      <w:proofErr w:type="spellEnd"/>
      <w:r w:rsidRPr="003A67EC">
        <w:rPr>
          <w:lang w:val="pl-PL"/>
        </w:rPr>
        <w:t>”.</w:t>
      </w:r>
    </w:p>
    <w:p w14:paraId="182EACAE" w14:textId="77777777" w:rsidR="003B66DE" w:rsidRPr="003A67EC" w:rsidRDefault="003B66DE" w:rsidP="003B66DE">
      <w:pPr>
        <w:pStyle w:val="A03Copytext"/>
        <w:rPr>
          <w:lang w:val="pl-PL"/>
        </w:rPr>
      </w:pPr>
    </w:p>
    <w:p w14:paraId="51A33B15" w14:textId="77777777" w:rsidR="003B66DE" w:rsidRPr="003A67EC" w:rsidRDefault="003B66DE" w:rsidP="003B66DE">
      <w:pPr>
        <w:pStyle w:val="A03Copytext"/>
        <w:rPr>
          <w:lang w:val="pl-PL"/>
        </w:rPr>
      </w:pPr>
      <w:r w:rsidRPr="003A67EC">
        <w:rPr>
          <w:lang w:val="pl-PL"/>
        </w:rPr>
        <w:t xml:space="preserve">Mercedes-Benz świętuje 140 lat innowacji, wysyłając trzy nowe limuzyny Klasy S w transkontynentalną podróż do 140 lokalizacji na całym świecie. Każde miejsce podkreśla technologiczne dziedzictwo, pionierskiego ducha </w:t>
      </w:r>
      <w:r w:rsidRPr="003A67EC">
        <w:rPr>
          <w:lang w:val="pl-PL"/>
        </w:rPr>
        <w:lastRenderedPageBreak/>
        <w:t xml:space="preserve">oraz globalną obecność marki. Po drodze klienci, fani i współpracownicy będą mogli dołączyć do obchodów – w epickiej przygodzie, która potrwa do października br. Podróż „140 YEARS. 140 PLACES” przez sześć kontynentów można śledzić w naszym specjalnym serwisie </w:t>
      </w:r>
      <w:hyperlink r:id="rId16" w:history="1">
        <w:r w:rsidRPr="003A67EC">
          <w:rPr>
            <w:rStyle w:val="Hipercze"/>
            <w:lang w:val="pl-PL"/>
          </w:rPr>
          <w:t>„140 lat innowacji | Mercedes-Benz Media”</w:t>
        </w:r>
      </w:hyperlink>
      <w:r w:rsidRPr="003A67EC">
        <w:rPr>
          <w:lang w:val="pl-PL"/>
        </w:rPr>
        <w:t xml:space="preserve"> oraz za pośrednictwem </w:t>
      </w:r>
      <w:hyperlink r:id="rId17" w:history="1">
        <w:r w:rsidRPr="003A67EC">
          <w:rPr>
            <w:rStyle w:val="Hipercze"/>
            <w:lang w:val="pl-PL"/>
          </w:rPr>
          <w:t>społeczności Mercedes-Benz</w:t>
        </w:r>
      </w:hyperlink>
      <w:r w:rsidRPr="003A67EC">
        <w:rPr>
          <w:lang w:val="pl-PL"/>
        </w:rPr>
        <w:t>.</w:t>
      </w:r>
    </w:p>
    <w:p w14:paraId="7E1E68BC" w14:textId="77777777" w:rsidR="003B66DE" w:rsidRPr="003A67EC" w:rsidRDefault="003B66DE" w:rsidP="003B66DE">
      <w:pPr>
        <w:pStyle w:val="A03Copytext"/>
        <w:rPr>
          <w:lang w:val="pl-PL"/>
        </w:rPr>
      </w:pPr>
    </w:p>
    <w:p w14:paraId="6FA4DD32" w14:textId="77777777" w:rsidR="003B66DE" w:rsidRPr="003A67EC" w:rsidRDefault="003B66DE" w:rsidP="003B66DE">
      <w:pPr>
        <w:pStyle w:val="D05Boilerplate"/>
        <w:spacing w:line="240" w:lineRule="auto"/>
        <w:rPr>
          <w:rStyle w:val="Pogrubienie"/>
          <w:lang w:val="pl-PL"/>
        </w:rPr>
      </w:pPr>
      <w:r w:rsidRPr="003A67EC">
        <w:rPr>
          <w:rStyle w:val="Pogrubienie"/>
          <w:lang w:val="pl-PL"/>
        </w:rPr>
        <w:t>Mercedes-Benz AG w skrócie</w:t>
      </w:r>
    </w:p>
    <w:p w14:paraId="546719C2" w14:textId="627AA0C3" w:rsidR="00D01948" w:rsidRPr="003B66DE" w:rsidRDefault="003B66DE" w:rsidP="003B66DE">
      <w:pPr>
        <w:pStyle w:val="D05Boilerplate"/>
        <w:spacing w:line="240" w:lineRule="auto"/>
        <w:rPr>
          <w:lang w:val="pl-PL"/>
        </w:rPr>
      </w:pPr>
      <w:r w:rsidRPr="003A67EC">
        <w:rPr>
          <w:lang w:val="pl-PL"/>
        </w:rPr>
        <w:t xml:space="preserve">Mercedes-Benz AG jest częścią grupy Mercedes-Benz </w:t>
      </w:r>
      <w:proofErr w:type="spellStart"/>
      <w:r w:rsidRPr="003A67EC">
        <w:rPr>
          <w:lang w:val="pl-PL"/>
        </w:rPr>
        <w:t>Group</w:t>
      </w:r>
      <w:proofErr w:type="spellEnd"/>
      <w:r w:rsidRPr="003A67EC">
        <w:rPr>
          <w:lang w:val="pl-PL"/>
        </w:rPr>
        <w:t xml:space="preserve"> AG. Łącznie na całym świecie zatrudnia około 164 000 pracowników i odpowiada za globalną działalność Mercedes-Benz </w:t>
      </w:r>
      <w:proofErr w:type="spellStart"/>
      <w:r w:rsidRPr="003A67EC">
        <w:rPr>
          <w:lang w:val="pl-PL"/>
        </w:rPr>
        <w:t>Cars</w:t>
      </w:r>
      <w:proofErr w:type="spellEnd"/>
      <w:r w:rsidRPr="003A67EC">
        <w:rPr>
          <w:lang w:val="pl-PL"/>
        </w:rPr>
        <w:t xml:space="preserve"> oraz Mercedes-Benz </w:t>
      </w:r>
      <w:proofErr w:type="spellStart"/>
      <w:r w:rsidRPr="003A67EC">
        <w:rPr>
          <w:lang w:val="pl-PL"/>
        </w:rPr>
        <w:t>Vans</w:t>
      </w:r>
      <w:proofErr w:type="spellEnd"/>
      <w:r w:rsidRPr="003A67EC">
        <w:rPr>
          <w:lang w:val="pl-PL"/>
        </w:rPr>
        <w:t xml:space="preserve">. Prezesem zarządu Mercedes-Benz AG jest Ola </w:t>
      </w:r>
      <w:proofErr w:type="spellStart"/>
      <w:r w:rsidRPr="003A67EC">
        <w:rPr>
          <w:lang w:val="pl-PL"/>
        </w:rPr>
        <w:t>Källenius</w:t>
      </w:r>
      <w:proofErr w:type="spellEnd"/>
      <w:r w:rsidRPr="003A67EC">
        <w:rPr>
          <w:lang w:val="pl-PL"/>
        </w:rPr>
        <w:t xml:space="preserve">. Firma koncentruje się na rozwoju, produkcji i sprzedaży samochodów osobowych i użytkowych oraz usług związanych z pojazdami. Ponadto aspiruje do bycia liderem w obszarach </w:t>
      </w:r>
      <w:proofErr w:type="spellStart"/>
      <w:r w:rsidRPr="003A67EC">
        <w:rPr>
          <w:lang w:val="pl-PL"/>
        </w:rPr>
        <w:t>elektromobilności</w:t>
      </w:r>
      <w:proofErr w:type="spellEnd"/>
      <w:r w:rsidRPr="003A67EC">
        <w:rPr>
          <w:lang w:val="pl-PL"/>
        </w:rPr>
        <w:t xml:space="preserve"> oraz samochodowego oprogramowania. Portfolio marek Mercedes-Benz </w:t>
      </w:r>
      <w:proofErr w:type="spellStart"/>
      <w:r w:rsidRPr="003A67EC">
        <w:rPr>
          <w:lang w:val="pl-PL"/>
        </w:rPr>
        <w:t>Cars</w:t>
      </w:r>
      <w:proofErr w:type="spellEnd"/>
      <w:r w:rsidRPr="003A67EC">
        <w:rPr>
          <w:lang w:val="pl-PL"/>
        </w:rPr>
        <w:t xml:space="preserve"> obejmuje markę Mercedes-Benz, a także Mercedes-AMG, Mercedes-Maybach i markę produktów Klasy G. Mercedes-Benz AG jest jednym z największych producentów samochodów osobowych klasy </w:t>
      </w:r>
      <w:proofErr w:type="spellStart"/>
      <w:r w:rsidRPr="003A67EC">
        <w:rPr>
          <w:lang w:val="pl-PL"/>
        </w:rPr>
        <w:t>premium</w:t>
      </w:r>
      <w:proofErr w:type="spellEnd"/>
      <w:r w:rsidRPr="003A67EC">
        <w:rPr>
          <w:lang w:val="pl-PL"/>
        </w:rPr>
        <w:t xml:space="preserve"> na świecie. W 2025 r. sprzedał około 2,1 miliona aut osobowych i użytkowych. W ramach obu segmentów biznesowych – Mercedes-Benz </w:t>
      </w:r>
      <w:proofErr w:type="spellStart"/>
      <w:r w:rsidRPr="003A67EC">
        <w:rPr>
          <w:lang w:val="pl-PL"/>
        </w:rPr>
        <w:t>Cars</w:t>
      </w:r>
      <w:proofErr w:type="spellEnd"/>
      <w:r w:rsidRPr="003A67EC">
        <w:rPr>
          <w:lang w:val="pl-PL"/>
        </w:rPr>
        <w:t xml:space="preserve"> oraz Mercedes-Benz </w:t>
      </w:r>
      <w:proofErr w:type="spellStart"/>
      <w:r w:rsidRPr="003A67EC">
        <w:rPr>
          <w:lang w:val="pl-PL"/>
        </w:rPr>
        <w:t>Vans</w:t>
      </w:r>
      <w:proofErr w:type="spellEnd"/>
      <w:r w:rsidRPr="003A67EC">
        <w:rPr>
          <w:lang w:val="pl-PL"/>
        </w:rPr>
        <w:t xml:space="preserve"> – nieustannie rozszerza swoją światową sieć produkcyjną, która obecnie liczy około 30 zakładów na czterech kontynentach. Przewodnią zasadą strategii Mercedes-Benz jest zrównoważony rozwój. W ten sposób firma bierze odpowiedzialność za ekonomiczne, ekologiczne i społeczne skutki swojej działalności biznesowej, uwzględniając cały łańcuch wartości.</w:t>
      </w:r>
      <w:bookmarkEnd w:id="0"/>
      <w:bookmarkEnd w:id="1"/>
      <w:bookmarkEnd w:id="2"/>
    </w:p>
    <w:sectPr w:rsidR="00D01948"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F593" w14:textId="77777777" w:rsidR="0061036C" w:rsidRPr="003A67EC" w:rsidRDefault="0061036C">
      <w:r w:rsidRPr="003A67EC">
        <w:separator/>
      </w:r>
    </w:p>
  </w:endnote>
  <w:endnote w:type="continuationSeparator" w:id="0">
    <w:p w14:paraId="555349CC" w14:textId="77777777" w:rsidR="0061036C" w:rsidRPr="003A67EC" w:rsidRDefault="0061036C" w:rsidP="005175CA">
      <w:pPr>
        <w:pStyle w:val="Stopk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panose1 w:val="00000000000000000000"/>
    <w:charset w:val="00"/>
    <w:family w:val="swiss"/>
    <w:notTrueType/>
    <w:pitch w:val="variable"/>
    <w:sig w:usb0="2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A67EC" w:rsidRDefault="009F2630" w:rsidP="00B00F20">
    <w:pPr>
      <w:pStyle w:val="D07Pagenumber"/>
      <w:framePr w:wrap="around"/>
      <w:rPr>
        <w:noProof w:val="0"/>
        <w:lang w:val="pl-PL"/>
      </w:rPr>
    </w:pPr>
    <w:r w:rsidRPr="003A67EC">
      <w:rPr>
        <w:noProof w:val="0"/>
        <w:lang w:val="pl-PL"/>
      </w:rPr>
      <w:t>Strona</w:t>
    </w:r>
    <w:r w:rsidR="00EC1864" w:rsidRPr="003A67EC">
      <w:rPr>
        <w:noProof w:val="0"/>
        <w:lang w:val="pl-PL"/>
      </w:rPr>
      <w:t xml:space="preserve"> </w:t>
    </w:r>
    <w:r w:rsidR="00EC1864" w:rsidRPr="003A67EC">
      <w:rPr>
        <w:rStyle w:val="Numerstrony"/>
        <w:noProof w:val="0"/>
        <w:lang w:val="pl-PL"/>
      </w:rPr>
      <w:fldChar w:fldCharType="begin"/>
    </w:r>
    <w:r w:rsidR="00EC1864" w:rsidRPr="003A67EC">
      <w:rPr>
        <w:rStyle w:val="Numerstrony"/>
        <w:noProof w:val="0"/>
        <w:lang w:val="pl-PL"/>
      </w:rPr>
      <w:instrText xml:space="preserve"> PAGE </w:instrText>
    </w:r>
    <w:r w:rsidR="00EC1864" w:rsidRPr="003A67EC">
      <w:rPr>
        <w:rStyle w:val="Numerstrony"/>
        <w:noProof w:val="0"/>
        <w:lang w:val="pl-PL"/>
      </w:rPr>
      <w:fldChar w:fldCharType="separate"/>
    </w:r>
    <w:r w:rsidR="002B3A8B" w:rsidRPr="003A67EC">
      <w:rPr>
        <w:rStyle w:val="Numerstrony"/>
        <w:noProof w:val="0"/>
        <w:lang w:val="pl-PL"/>
      </w:rPr>
      <w:t>2</w:t>
    </w:r>
    <w:r w:rsidR="00EC1864" w:rsidRPr="003A67EC">
      <w:rPr>
        <w:rStyle w:val="Numerstrony"/>
        <w:noProof w:val="0"/>
        <w:lang w:val="pl-PL"/>
      </w:rPr>
      <w:fldChar w:fldCharType="end"/>
    </w:r>
    <w:r w:rsidRPr="003A67EC">
      <w:rPr>
        <w:rStyle w:val="Numerstrony"/>
        <w:noProof w:val="0"/>
        <w:lang w:val="pl-PL"/>
      </w:rPr>
      <w:t>.</w:t>
    </w:r>
  </w:p>
  <w:p w14:paraId="66A2B638" w14:textId="77777777" w:rsidR="00EC1864" w:rsidRPr="003A67EC"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3A67EC"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3A67EC" w:rsidRDefault="00E37C94" w:rsidP="00E37C94">
              <w:pPr>
                <w:pStyle w:val="D06Footer"/>
                <w:framePr w:wrap="auto" w:vAnchor="margin" w:hAnchor="text" w:yAlign="inline"/>
                <w:rPr>
                  <w:rFonts w:eastAsiaTheme="minorHAnsi"/>
                  <w:lang w:eastAsia="en-US"/>
                </w:rPr>
              </w:pPr>
              <w:r w:rsidRPr="003A67EC">
                <w:t xml:space="preserve"> </w:t>
              </w:r>
              <w:r w:rsidRPr="003A67EC">
                <w:rPr>
                  <w:rFonts w:eastAsiaTheme="minorHAnsi"/>
                  <w:lang w:eastAsia="en-US"/>
                </w:rPr>
                <w:t xml:space="preserve">Mercedes-Benz AG | </w:t>
              </w:r>
              <w:proofErr w:type="spellStart"/>
              <w:r w:rsidRPr="003A67EC">
                <w:rPr>
                  <w:rFonts w:eastAsiaTheme="minorHAnsi"/>
                  <w:lang w:eastAsia="en-US"/>
                </w:rPr>
                <w:t>Mercedesstraße</w:t>
              </w:r>
              <w:proofErr w:type="spellEnd"/>
              <w:r w:rsidRPr="003A67EC">
                <w:rPr>
                  <w:rFonts w:eastAsiaTheme="minorHAnsi"/>
                  <w:lang w:eastAsia="en-US"/>
                </w:rPr>
                <w:t xml:space="preserve"> 120, 70372 Stuttgart, Niemcy | telefon +49 711 17 0 | dialog@mercedes-benz.com | www.mercedes-benz.com</w:t>
              </w:r>
            </w:p>
            <w:p w14:paraId="6EB76611" w14:textId="77777777" w:rsidR="00E37C94" w:rsidRPr="003A67EC" w:rsidRDefault="00E37C94" w:rsidP="00E37C94">
              <w:pPr>
                <w:pStyle w:val="D06Footer"/>
                <w:framePr w:wrap="auto" w:vAnchor="margin" w:hAnchor="text" w:yAlign="inline"/>
                <w:rPr>
                  <w:rFonts w:eastAsiaTheme="minorHAnsi"/>
                  <w:lang w:eastAsia="en-US"/>
                </w:rPr>
              </w:pPr>
            </w:p>
            <w:p w14:paraId="0CD39C8E" w14:textId="77777777" w:rsidR="00E37C94" w:rsidRPr="003A67EC" w:rsidRDefault="00E37C94" w:rsidP="00E37C94">
              <w:pPr>
                <w:pStyle w:val="D06Footer"/>
                <w:framePr w:wrap="auto" w:vAnchor="margin" w:hAnchor="text" w:yAlign="inline"/>
                <w:rPr>
                  <w:rFonts w:eastAsiaTheme="minorHAnsi"/>
                  <w:lang w:eastAsia="en-US"/>
                </w:rPr>
              </w:pPr>
              <w:r w:rsidRPr="003A67EC">
                <w:rPr>
                  <w:rFonts w:eastAsiaTheme="minorHAnsi"/>
                  <w:lang w:eastAsia="en-US"/>
                </w:rPr>
                <w:t xml:space="preserve">Mercedes-Benz AG | Siedziba i Sąd Rejestrowy: Stuttgart, nr w Rej. </w:t>
              </w:r>
              <w:proofErr w:type="spellStart"/>
              <w:r w:rsidRPr="003A67EC">
                <w:rPr>
                  <w:rFonts w:eastAsiaTheme="minorHAnsi"/>
                  <w:lang w:eastAsia="en-US"/>
                </w:rPr>
                <w:t>Handl</w:t>
              </w:r>
              <w:proofErr w:type="spellEnd"/>
              <w:r w:rsidRPr="003A67EC">
                <w:rPr>
                  <w:rFonts w:eastAsiaTheme="minorHAnsi"/>
                  <w:lang w:eastAsia="en-US"/>
                </w:rPr>
                <w:t xml:space="preserve">.: 762873 </w:t>
              </w:r>
            </w:p>
            <w:p w14:paraId="2D29A929" w14:textId="77777777" w:rsidR="00E37C94" w:rsidRPr="003A67EC" w:rsidRDefault="00E37C94" w:rsidP="00E37C94">
              <w:pPr>
                <w:pStyle w:val="D06Footer"/>
                <w:framePr w:wrap="auto" w:vAnchor="margin" w:hAnchor="text" w:yAlign="inline"/>
                <w:rPr>
                  <w:rFonts w:eastAsiaTheme="minorHAnsi"/>
                  <w:lang w:eastAsia="en-US"/>
                </w:rPr>
              </w:pPr>
              <w:r w:rsidRPr="003A67EC">
                <w:rPr>
                  <w:rFonts w:eastAsiaTheme="minorHAnsi"/>
                  <w:lang w:eastAsia="en-US"/>
                </w:rPr>
                <w:t xml:space="preserve">Prezes Rady Nadzorczej: Martin </w:t>
              </w:r>
              <w:proofErr w:type="spellStart"/>
              <w:r w:rsidRPr="003A67EC">
                <w:rPr>
                  <w:rFonts w:eastAsiaTheme="minorHAnsi"/>
                  <w:lang w:eastAsia="en-US"/>
                </w:rPr>
                <w:t>Brudermüller</w:t>
              </w:r>
              <w:proofErr w:type="spellEnd"/>
            </w:p>
            <w:p w14:paraId="790FE959" w14:textId="10831D61" w:rsidR="00AF3162" w:rsidRPr="003A67EC" w:rsidRDefault="00E37C94" w:rsidP="00E37C94">
              <w:pPr>
                <w:pStyle w:val="D06Footer"/>
                <w:framePr w:wrap="auto" w:vAnchor="margin" w:hAnchor="text" w:yAlign="inline"/>
                <w:rPr>
                  <w:rFonts w:eastAsiaTheme="minorHAnsi"/>
                  <w:lang w:eastAsia="en-US"/>
                </w:rPr>
              </w:pPr>
              <w:r w:rsidRPr="003A67EC">
                <w:rPr>
                  <w:rFonts w:eastAsiaTheme="minorHAnsi"/>
                  <w:lang w:eastAsia="en-US"/>
                </w:rPr>
                <w:t xml:space="preserve">Zarząd: Ola </w:t>
              </w:r>
              <w:proofErr w:type="spellStart"/>
              <w:r w:rsidRPr="003A67EC">
                <w:rPr>
                  <w:rFonts w:eastAsiaTheme="minorHAnsi"/>
                  <w:lang w:eastAsia="en-US"/>
                </w:rPr>
                <w:t>Källenius</w:t>
              </w:r>
              <w:proofErr w:type="spellEnd"/>
              <w:r w:rsidRPr="003A67EC">
                <w:rPr>
                  <w:rFonts w:eastAsiaTheme="minorHAnsi"/>
                  <w:lang w:eastAsia="en-US"/>
                </w:rPr>
                <w:t xml:space="preserve">, prezes; </w:t>
              </w:r>
              <w:proofErr w:type="spellStart"/>
              <w:r w:rsidRPr="003A67EC">
                <w:rPr>
                  <w:rFonts w:eastAsiaTheme="minorHAnsi"/>
                  <w:lang w:eastAsia="en-US"/>
                </w:rPr>
                <w:t>Jörg</w:t>
              </w:r>
              <w:proofErr w:type="spellEnd"/>
              <w:r w:rsidRPr="003A67EC">
                <w:rPr>
                  <w:rFonts w:eastAsiaTheme="minorHAnsi"/>
                  <w:lang w:eastAsia="en-US"/>
                </w:rPr>
                <w:t xml:space="preserve"> </w:t>
              </w:r>
              <w:proofErr w:type="spellStart"/>
              <w:r w:rsidRPr="003A67EC">
                <w:rPr>
                  <w:rFonts w:eastAsiaTheme="minorHAnsi"/>
                  <w:lang w:eastAsia="en-US"/>
                </w:rPr>
                <w:t>Burzer</w:t>
              </w:r>
              <w:proofErr w:type="spellEnd"/>
              <w:r w:rsidRPr="003A67EC">
                <w:rPr>
                  <w:rFonts w:eastAsiaTheme="minorHAnsi"/>
                  <w:lang w:eastAsia="en-US"/>
                </w:rPr>
                <w:t xml:space="preserve">, </w:t>
              </w:r>
              <w:proofErr w:type="spellStart"/>
              <w:r w:rsidRPr="003A67EC">
                <w:rPr>
                  <w:rFonts w:eastAsiaTheme="minorHAnsi"/>
                  <w:lang w:eastAsia="en-US"/>
                </w:rPr>
                <w:t>Mathias</w:t>
              </w:r>
              <w:proofErr w:type="spellEnd"/>
              <w:r w:rsidRPr="003A67EC">
                <w:rPr>
                  <w:rFonts w:eastAsiaTheme="minorHAnsi"/>
                  <w:lang w:eastAsia="en-US"/>
                </w:rPr>
                <w:t xml:space="preserve"> </w:t>
              </w:r>
              <w:proofErr w:type="spellStart"/>
              <w:r w:rsidRPr="003A67EC">
                <w:rPr>
                  <w:rFonts w:eastAsiaTheme="minorHAnsi"/>
                  <w:lang w:eastAsia="en-US"/>
                </w:rPr>
                <w:t>Geisen</w:t>
              </w:r>
              <w:proofErr w:type="spellEnd"/>
              <w:r w:rsidRPr="003A67EC">
                <w:rPr>
                  <w:rFonts w:eastAsiaTheme="minorHAnsi"/>
                  <w:lang w:eastAsia="en-US"/>
                </w:rPr>
                <w:t xml:space="preserve">, Olaf </w:t>
              </w:r>
              <w:proofErr w:type="spellStart"/>
              <w:r w:rsidRPr="003A67EC">
                <w:rPr>
                  <w:rFonts w:eastAsiaTheme="minorHAnsi"/>
                  <w:lang w:eastAsia="en-US"/>
                </w:rPr>
                <w:t>Schick</w:t>
              </w:r>
              <w:proofErr w:type="spellEnd"/>
              <w:r w:rsidRPr="003A67EC">
                <w:rPr>
                  <w:rFonts w:eastAsiaTheme="minorHAnsi"/>
                  <w:lang w:eastAsia="en-US"/>
                </w:rPr>
                <w:t xml:space="preserve">, Michael </w:t>
              </w:r>
              <w:proofErr w:type="spellStart"/>
              <w:r w:rsidRPr="003A67EC">
                <w:rPr>
                  <w:rFonts w:eastAsiaTheme="minorHAnsi"/>
                  <w:lang w:eastAsia="en-US"/>
                </w:rPr>
                <w:t>Schiebe</w:t>
              </w:r>
              <w:proofErr w:type="spellEnd"/>
              <w:r w:rsidRPr="003A67EC">
                <w:rPr>
                  <w:rFonts w:eastAsiaTheme="minorHAnsi"/>
                  <w:lang w:eastAsia="en-US"/>
                </w:rPr>
                <w:t xml:space="preserve">, </w:t>
              </w:r>
              <w:proofErr w:type="spellStart"/>
              <w:r w:rsidRPr="003A67EC">
                <w:rPr>
                  <w:rFonts w:eastAsiaTheme="minorHAnsi"/>
                  <w:lang w:eastAsia="en-US"/>
                </w:rPr>
                <w:t>Britta</w:t>
              </w:r>
              <w:proofErr w:type="spellEnd"/>
              <w:r w:rsidRPr="003A67EC">
                <w:rPr>
                  <w:rFonts w:eastAsiaTheme="minorHAnsi"/>
                  <w:lang w:eastAsia="en-US"/>
                </w:rPr>
                <w:t xml:space="preserve"> </w:t>
              </w:r>
              <w:proofErr w:type="spellStart"/>
              <w:r w:rsidRPr="003A67EC">
                <w:rPr>
                  <w:rFonts w:eastAsiaTheme="minorHAnsi"/>
                  <w:lang w:eastAsia="en-US"/>
                </w:rPr>
                <w:t>Seeger</w:t>
              </w:r>
              <w:proofErr w:type="spellEnd"/>
              <w:r w:rsidRPr="003A67EC">
                <w:rPr>
                  <w:rFonts w:eastAsiaTheme="minorHAnsi"/>
                  <w:lang w:eastAsia="en-US"/>
                </w:rPr>
                <w:t xml:space="preserve">, Oliver </w:t>
              </w:r>
              <w:proofErr w:type="spellStart"/>
              <w:r w:rsidRPr="003A67EC">
                <w:rPr>
                  <w:rFonts w:eastAsiaTheme="minorHAnsi"/>
                  <w:lang w:eastAsia="en-US"/>
                </w:rPr>
                <w:t>Thöne</w:t>
              </w:r>
              <w:proofErr w:type="spellEnd"/>
              <w:r w:rsidRPr="003A67EC">
                <w:rPr>
                  <w:rFonts w:eastAsiaTheme="minorHAnsi"/>
                  <w:lang w:eastAsia="en-US"/>
                </w:rPr>
                <w:t xml:space="preserve">, Harald Wilhelm </w:t>
              </w:r>
            </w:p>
          </w:sdtContent>
        </w:sdt>
      </w:tc>
    </w:tr>
  </w:tbl>
  <w:p w14:paraId="7DF9DF88" w14:textId="77777777" w:rsidR="007F0784" w:rsidRPr="003A67EC" w:rsidRDefault="007F07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C45B6" w14:textId="77777777" w:rsidR="0061036C" w:rsidRPr="003A67EC" w:rsidRDefault="0061036C" w:rsidP="002724F8">
      <w:pPr>
        <w:spacing w:line="170" w:lineRule="exact"/>
      </w:pPr>
      <w:r w:rsidRPr="003A67EC">
        <w:rPr>
          <w:sz w:val="10"/>
          <w:szCs w:val="10"/>
        </w:rPr>
        <w:separator/>
      </w:r>
    </w:p>
  </w:footnote>
  <w:footnote w:type="continuationSeparator" w:id="0">
    <w:p w14:paraId="56F7E854" w14:textId="77777777" w:rsidR="0061036C" w:rsidRPr="003A67EC" w:rsidRDefault="0061036C" w:rsidP="00764B8C">
      <w:r w:rsidRPr="003A67EC">
        <w:continuationSeparator/>
      </w:r>
    </w:p>
    <w:p w14:paraId="7F98BAF9" w14:textId="77777777" w:rsidR="0061036C" w:rsidRPr="003A67EC" w:rsidRDefault="006103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77777777" w:rsidR="006C14AB" w:rsidRPr="003A67EC" w:rsidRDefault="00B52262" w:rsidP="001028C6">
    <w:pPr>
      <w:pStyle w:val="A03Copytext"/>
      <w:rPr>
        <w:lang w:val="pl-PL"/>
      </w:rPr>
    </w:pPr>
    <w:r w:rsidRPr="003A67EC">
      <w:rPr>
        <w:lang w:val="pl-PL"/>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A67EC">
      <w:rPr>
        <w:lang w:val="pl-PL"/>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1"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8"/>
  </w:num>
  <w:num w:numId="12" w16cid:durableId="423838343">
    <w:abstractNumId w:val="10"/>
  </w:num>
  <w:num w:numId="13" w16cid:durableId="1293629408">
    <w:abstractNumId w:val="19"/>
  </w:num>
  <w:num w:numId="14" w16cid:durableId="1237932400">
    <w:abstractNumId w:val="22"/>
  </w:num>
  <w:num w:numId="15" w16cid:durableId="1072124215">
    <w:abstractNumId w:val="23"/>
  </w:num>
  <w:num w:numId="16" w16cid:durableId="1743990120">
    <w:abstractNumId w:val="20"/>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052"/>
    <w:rsid w:val="00003CDF"/>
    <w:rsid w:val="000049B1"/>
    <w:rsid w:val="000074CE"/>
    <w:rsid w:val="00010949"/>
    <w:rsid w:val="00011E70"/>
    <w:rsid w:val="0001257B"/>
    <w:rsid w:val="00013835"/>
    <w:rsid w:val="000140ED"/>
    <w:rsid w:val="00014580"/>
    <w:rsid w:val="0002077F"/>
    <w:rsid w:val="0002523C"/>
    <w:rsid w:val="00025CA1"/>
    <w:rsid w:val="0002661E"/>
    <w:rsid w:val="0003194D"/>
    <w:rsid w:val="000333CE"/>
    <w:rsid w:val="00033CCA"/>
    <w:rsid w:val="00035A0F"/>
    <w:rsid w:val="0003739E"/>
    <w:rsid w:val="00043EF1"/>
    <w:rsid w:val="00044F7C"/>
    <w:rsid w:val="00045A88"/>
    <w:rsid w:val="000509C6"/>
    <w:rsid w:val="00051F9C"/>
    <w:rsid w:val="00054818"/>
    <w:rsid w:val="00056CD0"/>
    <w:rsid w:val="00057B46"/>
    <w:rsid w:val="00060985"/>
    <w:rsid w:val="00062AA8"/>
    <w:rsid w:val="000639BC"/>
    <w:rsid w:val="000648CA"/>
    <w:rsid w:val="000661E7"/>
    <w:rsid w:val="00066A0F"/>
    <w:rsid w:val="00067FCD"/>
    <w:rsid w:val="000717CD"/>
    <w:rsid w:val="0007325C"/>
    <w:rsid w:val="00073D3F"/>
    <w:rsid w:val="0007416C"/>
    <w:rsid w:val="0007651D"/>
    <w:rsid w:val="00081305"/>
    <w:rsid w:val="00083330"/>
    <w:rsid w:val="00084223"/>
    <w:rsid w:val="00086C76"/>
    <w:rsid w:val="00090E05"/>
    <w:rsid w:val="00092D86"/>
    <w:rsid w:val="00095BBA"/>
    <w:rsid w:val="000961B2"/>
    <w:rsid w:val="000A41FB"/>
    <w:rsid w:val="000A50A1"/>
    <w:rsid w:val="000A610D"/>
    <w:rsid w:val="000A6302"/>
    <w:rsid w:val="000A76A1"/>
    <w:rsid w:val="000B0054"/>
    <w:rsid w:val="000B2BF4"/>
    <w:rsid w:val="000B6C7D"/>
    <w:rsid w:val="000C2C40"/>
    <w:rsid w:val="000C30C7"/>
    <w:rsid w:val="000C6A17"/>
    <w:rsid w:val="000C79D9"/>
    <w:rsid w:val="000D1322"/>
    <w:rsid w:val="000D1EDA"/>
    <w:rsid w:val="000D4868"/>
    <w:rsid w:val="000D48EC"/>
    <w:rsid w:val="000D517F"/>
    <w:rsid w:val="000D583D"/>
    <w:rsid w:val="000E0DF9"/>
    <w:rsid w:val="000E139C"/>
    <w:rsid w:val="000E2F84"/>
    <w:rsid w:val="000E368C"/>
    <w:rsid w:val="000E6116"/>
    <w:rsid w:val="000F076B"/>
    <w:rsid w:val="000F2712"/>
    <w:rsid w:val="000F2AB4"/>
    <w:rsid w:val="000F3696"/>
    <w:rsid w:val="000F3AA9"/>
    <w:rsid w:val="000F7AE0"/>
    <w:rsid w:val="001020D8"/>
    <w:rsid w:val="001028C6"/>
    <w:rsid w:val="0010646B"/>
    <w:rsid w:val="00106A41"/>
    <w:rsid w:val="0010757F"/>
    <w:rsid w:val="00107F4F"/>
    <w:rsid w:val="00111F9F"/>
    <w:rsid w:val="0011302D"/>
    <w:rsid w:val="001130D4"/>
    <w:rsid w:val="001166BE"/>
    <w:rsid w:val="00117941"/>
    <w:rsid w:val="001214B4"/>
    <w:rsid w:val="00122D49"/>
    <w:rsid w:val="00123A7C"/>
    <w:rsid w:val="001250CE"/>
    <w:rsid w:val="0012549C"/>
    <w:rsid w:val="00125560"/>
    <w:rsid w:val="00125D57"/>
    <w:rsid w:val="001314A1"/>
    <w:rsid w:val="00131A63"/>
    <w:rsid w:val="00131C6D"/>
    <w:rsid w:val="00137C84"/>
    <w:rsid w:val="00141213"/>
    <w:rsid w:val="00150015"/>
    <w:rsid w:val="0015135E"/>
    <w:rsid w:val="00152114"/>
    <w:rsid w:val="00152A03"/>
    <w:rsid w:val="00153588"/>
    <w:rsid w:val="00153F19"/>
    <w:rsid w:val="001545A7"/>
    <w:rsid w:val="00154F96"/>
    <w:rsid w:val="001568A1"/>
    <w:rsid w:val="0015701D"/>
    <w:rsid w:val="00160A4A"/>
    <w:rsid w:val="001625C8"/>
    <w:rsid w:val="0016279C"/>
    <w:rsid w:val="00163214"/>
    <w:rsid w:val="0016553E"/>
    <w:rsid w:val="00170359"/>
    <w:rsid w:val="001756AB"/>
    <w:rsid w:val="0017699C"/>
    <w:rsid w:val="00181283"/>
    <w:rsid w:val="001850C2"/>
    <w:rsid w:val="00185B2E"/>
    <w:rsid w:val="00186D82"/>
    <w:rsid w:val="00187794"/>
    <w:rsid w:val="00187A9D"/>
    <w:rsid w:val="00190106"/>
    <w:rsid w:val="00190920"/>
    <w:rsid w:val="00191B43"/>
    <w:rsid w:val="00193003"/>
    <w:rsid w:val="0019715A"/>
    <w:rsid w:val="001973AB"/>
    <w:rsid w:val="00197D3D"/>
    <w:rsid w:val="001A3B52"/>
    <w:rsid w:val="001A3EDE"/>
    <w:rsid w:val="001A43D7"/>
    <w:rsid w:val="001A59E4"/>
    <w:rsid w:val="001B2B97"/>
    <w:rsid w:val="001B4781"/>
    <w:rsid w:val="001B5A88"/>
    <w:rsid w:val="001B6F3E"/>
    <w:rsid w:val="001B6FAF"/>
    <w:rsid w:val="001B7945"/>
    <w:rsid w:val="001C1DA5"/>
    <w:rsid w:val="001C39E9"/>
    <w:rsid w:val="001C77C1"/>
    <w:rsid w:val="001D20E1"/>
    <w:rsid w:val="001D24E2"/>
    <w:rsid w:val="001D259B"/>
    <w:rsid w:val="001D2EC1"/>
    <w:rsid w:val="001D673F"/>
    <w:rsid w:val="001D6C8A"/>
    <w:rsid w:val="001E011E"/>
    <w:rsid w:val="001E061A"/>
    <w:rsid w:val="001E21A6"/>
    <w:rsid w:val="001E3676"/>
    <w:rsid w:val="001E37E4"/>
    <w:rsid w:val="001E4213"/>
    <w:rsid w:val="001F3272"/>
    <w:rsid w:val="001F4083"/>
    <w:rsid w:val="001F5241"/>
    <w:rsid w:val="001F732C"/>
    <w:rsid w:val="00201DB0"/>
    <w:rsid w:val="00203388"/>
    <w:rsid w:val="0020411A"/>
    <w:rsid w:val="0020712A"/>
    <w:rsid w:val="00210684"/>
    <w:rsid w:val="00214936"/>
    <w:rsid w:val="00215053"/>
    <w:rsid w:val="00216079"/>
    <w:rsid w:val="002169FA"/>
    <w:rsid w:val="0022140C"/>
    <w:rsid w:val="00221412"/>
    <w:rsid w:val="0022182A"/>
    <w:rsid w:val="00226CBC"/>
    <w:rsid w:val="002276B9"/>
    <w:rsid w:val="00232705"/>
    <w:rsid w:val="002348CF"/>
    <w:rsid w:val="002352DB"/>
    <w:rsid w:val="00235B71"/>
    <w:rsid w:val="00237181"/>
    <w:rsid w:val="00237268"/>
    <w:rsid w:val="00240590"/>
    <w:rsid w:val="002432DF"/>
    <w:rsid w:val="0024567E"/>
    <w:rsid w:val="00246F69"/>
    <w:rsid w:val="00250D89"/>
    <w:rsid w:val="0025148A"/>
    <w:rsid w:val="00251B64"/>
    <w:rsid w:val="00252207"/>
    <w:rsid w:val="00254135"/>
    <w:rsid w:val="00254288"/>
    <w:rsid w:val="0025510D"/>
    <w:rsid w:val="00260DA6"/>
    <w:rsid w:val="00262177"/>
    <w:rsid w:val="002622FF"/>
    <w:rsid w:val="00262603"/>
    <w:rsid w:val="00262878"/>
    <w:rsid w:val="0026510D"/>
    <w:rsid w:val="0026566D"/>
    <w:rsid w:val="00266A84"/>
    <w:rsid w:val="00266D93"/>
    <w:rsid w:val="00267E79"/>
    <w:rsid w:val="00270D6E"/>
    <w:rsid w:val="00271933"/>
    <w:rsid w:val="002721B5"/>
    <w:rsid w:val="002724F8"/>
    <w:rsid w:val="00273CED"/>
    <w:rsid w:val="00273DB9"/>
    <w:rsid w:val="002747A2"/>
    <w:rsid w:val="00280C66"/>
    <w:rsid w:val="002842CD"/>
    <w:rsid w:val="002844C5"/>
    <w:rsid w:val="00286376"/>
    <w:rsid w:val="0029326C"/>
    <w:rsid w:val="00294B0D"/>
    <w:rsid w:val="002960B5"/>
    <w:rsid w:val="002A0F13"/>
    <w:rsid w:val="002A7303"/>
    <w:rsid w:val="002B27E5"/>
    <w:rsid w:val="002B2ADC"/>
    <w:rsid w:val="002B3A8B"/>
    <w:rsid w:val="002B536C"/>
    <w:rsid w:val="002C2B2E"/>
    <w:rsid w:val="002C39C7"/>
    <w:rsid w:val="002C56DB"/>
    <w:rsid w:val="002D0630"/>
    <w:rsid w:val="002D2341"/>
    <w:rsid w:val="002D3D23"/>
    <w:rsid w:val="002E2080"/>
    <w:rsid w:val="002E549E"/>
    <w:rsid w:val="002E7B9B"/>
    <w:rsid w:val="002F0252"/>
    <w:rsid w:val="002F3FEF"/>
    <w:rsid w:val="002F4745"/>
    <w:rsid w:val="002F7BB2"/>
    <w:rsid w:val="00300181"/>
    <w:rsid w:val="003034AE"/>
    <w:rsid w:val="003061A3"/>
    <w:rsid w:val="0030635E"/>
    <w:rsid w:val="003064B1"/>
    <w:rsid w:val="0031147E"/>
    <w:rsid w:val="003144C7"/>
    <w:rsid w:val="003161CC"/>
    <w:rsid w:val="00316C47"/>
    <w:rsid w:val="00317376"/>
    <w:rsid w:val="00317769"/>
    <w:rsid w:val="00323AC5"/>
    <w:rsid w:val="00323D97"/>
    <w:rsid w:val="00324C6D"/>
    <w:rsid w:val="0033099A"/>
    <w:rsid w:val="00331EB3"/>
    <w:rsid w:val="00332C72"/>
    <w:rsid w:val="0033323C"/>
    <w:rsid w:val="003335F1"/>
    <w:rsid w:val="003355C6"/>
    <w:rsid w:val="0033780C"/>
    <w:rsid w:val="00342034"/>
    <w:rsid w:val="00343645"/>
    <w:rsid w:val="003478CD"/>
    <w:rsid w:val="00351301"/>
    <w:rsid w:val="00353ABF"/>
    <w:rsid w:val="00355E21"/>
    <w:rsid w:val="00357746"/>
    <w:rsid w:val="00360545"/>
    <w:rsid w:val="0036489C"/>
    <w:rsid w:val="00365832"/>
    <w:rsid w:val="00365E7A"/>
    <w:rsid w:val="0036672E"/>
    <w:rsid w:val="00370B20"/>
    <w:rsid w:val="003721C5"/>
    <w:rsid w:val="00374CCB"/>
    <w:rsid w:val="003753CD"/>
    <w:rsid w:val="00375A3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188"/>
    <w:rsid w:val="003A67BC"/>
    <w:rsid w:val="003A67EC"/>
    <w:rsid w:val="003B12CF"/>
    <w:rsid w:val="003B45D3"/>
    <w:rsid w:val="003B4FEB"/>
    <w:rsid w:val="003B534B"/>
    <w:rsid w:val="003B5A16"/>
    <w:rsid w:val="003B5C4C"/>
    <w:rsid w:val="003B66DE"/>
    <w:rsid w:val="003B7A24"/>
    <w:rsid w:val="003C08D8"/>
    <w:rsid w:val="003C31E9"/>
    <w:rsid w:val="003C69A3"/>
    <w:rsid w:val="003C6EBA"/>
    <w:rsid w:val="003D07BA"/>
    <w:rsid w:val="003D1AC2"/>
    <w:rsid w:val="003D6A50"/>
    <w:rsid w:val="003D7575"/>
    <w:rsid w:val="003E17A7"/>
    <w:rsid w:val="003E43A7"/>
    <w:rsid w:val="003F220A"/>
    <w:rsid w:val="003F2B45"/>
    <w:rsid w:val="003F33E4"/>
    <w:rsid w:val="003F68C9"/>
    <w:rsid w:val="00402DAA"/>
    <w:rsid w:val="00402E05"/>
    <w:rsid w:val="004052BE"/>
    <w:rsid w:val="00405B41"/>
    <w:rsid w:val="00405C90"/>
    <w:rsid w:val="0040619F"/>
    <w:rsid w:val="00406312"/>
    <w:rsid w:val="004078C9"/>
    <w:rsid w:val="00410540"/>
    <w:rsid w:val="0041163E"/>
    <w:rsid w:val="004151E9"/>
    <w:rsid w:val="0042066D"/>
    <w:rsid w:val="0042210D"/>
    <w:rsid w:val="00423F78"/>
    <w:rsid w:val="004250CE"/>
    <w:rsid w:val="00425284"/>
    <w:rsid w:val="00425D50"/>
    <w:rsid w:val="00427245"/>
    <w:rsid w:val="00431013"/>
    <w:rsid w:val="004318AE"/>
    <w:rsid w:val="0043260D"/>
    <w:rsid w:val="004361F4"/>
    <w:rsid w:val="004377ED"/>
    <w:rsid w:val="00437FE0"/>
    <w:rsid w:val="0044160E"/>
    <w:rsid w:val="004448E7"/>
    <w:rsid w:val="00445941"/>
    <w:rsid w:val="00446715"/>
    <w:rsid w:val="00452239"/>
    <w:rsid w:val="0045295D"/>
    <w:rsid w:val="00454936"/>
    <w:rsid w:val="0045791F"/>
    <w:rsid w:val="004758D3"/>
    <w:rsid w:val="0047693F"/>
    <w:rsid w:val="004847DA"/>
    <w:rsid w:val="00486711"/>
    <w:rsid w:val="00492988"/>
    <w:rsid w:val="00492F19"/>
    <w:rsid w:val="0049387E"/>
    <w:rsid w:val="00496814"/>
    <w:rsid w:val="00497BF5"/>
    <w:rsid w:val="004A30DF"/>
    <w:rsid w:val="004A5B57"/>
    <w:rsid w:val="004B0476"/>
    <w:rsid w:val="004B4319"/>
    <w:rsid w:val="004B4913"/>
    <w:rsid w:val="004B7443"/>
    <w:rsid w:val="004B7A02"/>
    <w:rsid w:val="004C03FA"/>
    <w:rsid w:val="004C1401"/>
    <w:rsid w:val="004C3021"/>
    <w:rsid w:val="004C4652"/>
    <w:rsid w:val="004C5B6A"/>
    <w:rsid w:val="004D0ACA"/>
    <w:rsid w:val="004D0E9C"/>
    <w:rsid w:val="004D110F"/>
    <w:rsid w:val="004D3DAC"/>
    <w:rsid w:val="004D6A8E"/>
    <w:rsid w:val="004E0CD1"/>
    <w:rsid w:val="004E11BD"/>
    <w:rsid w:val="004E1AF7"/>
    <w:rsid w:val="004E20D2"/>
    <w:rsid w:val="004E46E1"/>
    <w:rsid w:val="004E5B7C"/>
    <w:rsid w:val="004E73CD"/>
    <w:rsid w:val="004F2D9F"/>
    <w:rsid w:val="004F34DB"/>
    <w:rsid w:val="004F4917"/>
    <w:rsid w:val="00502D36"/>
    <w:rsid w:val="00503DF8"/>
    <w:rsid w:val="00506D69"/>
    <w:rsid w:val="00510363"/>
    <w:rsid w:val="00510CAC"/>
    <w:rsid w:val="00511D8D"/>
    <w:rsid w:val="005175CA"/>
    <w:rsid w:val="00520E0E"/>
    <w:rsid w:val="00522D21"/>
    <w:rsid w:val="00522F31"/>
    <w:rsid w:val="00523E64"/>
    <w:rsid w:val="00524941"/>
    <w:rsid w:val="0052496A"/>
    <w:rsid w:val="00525B17"/>
    <w:rsid w:val="005339E6"/>
    <w:rsid w:val="00533E32"/>
    <w:rsid w:val="005375EC"/>
    <w:rsid w:val="00546E67"/>
    <w:rsid w:val="00551642"/>
    <w:rsid w:val="00553270"/>
    <w:rsid w:val="005602D6"/>
    <w:rsid w:val="00560B14"/>
    <w:rsid w:val="0056117D"/>
    <w:rsid w:val="005612D3"/>
    <w:rsid w:val="00562EC2"/>
    <w:rsid w:val="00570A1F"/>
    <w:rsid w:val="00572FED"/>
    <w:rsid w:val="00576EC6"/>
    <w:rsid w:val="005778E0"/>
    <w:rsid w:val="00577A77"/>
    <w:rsid w:val="00580B56"/>
    <w:rsid w:val="0058144F"/>
    <w:rsid w:val="0058168D"/>
    <w:rsid w:val="00583736"/>
    <w:rsid w:val="0058495F"/>
    <w:rsid w:val="00586DA1"/>
    <w:rsid w:val="00590457"/>
    <w:rsid w:val="00591A18"/>
    <w:rsid w:val="00591BBD"/>
    <w:rsid w:val="00591CA8"/>
    <w:rsid w:val="00595B78"/>
    <w:rsid w:val="0059730C"/>
    <w:rsid w:val="005A5B2A"/>
    <w:rsid w:val="005A64E1"/>
    <w:rsid w:val="005A7720"/>
    <w:rsid w:val="005A7AF9"/>
    <w:rsid w:val="005B0728"/>
    <w:rsid w:val="005B434E"/>
    <w:rsid w:val="005C0ED8"/>
    <w:rsid w:val="005C1ACD"/>
    <w:rsid w:val="005C297B"/>
    <w:rsid w:val="005C2ECA"/>
    <w:rsid w:val="005C4EE0"/>
    <w:rsid w:val="005C4F7C"/>
    <w:rsid w:val="005C5AA6"/>
    <w:rsid w:val="005D0F6A"/>
    <w:rsid w:val="005D4EC7"/>
    <w:rsid w:val="005D7DBF"/>
    <w:rsid w:val="005E279E"/>
    <w:rsid w:val="005E3C21"/>
    <w:rsid w:val="005E4519"/>
    <w:rsid w:val="005E4752"/>
    <w:rsid w:val="005E6CF4"/>
    <w:rsid w:val="005E7509"/>
    <w:rsid w:val="005F19DB"/>
    <w:rsid w:val="005F432E"/>
    <w:rsid w:val="005F4333"/>
    <w:rsid w:val="005F534C"/>
    <w:rsid w:val="005F6D0C"/>
    <w:rsid w:val="005F7E34"/>
    <w:rsid w:val="006001EE"/>
    <w:rsid w:val="006036EB"/>
    <w:rsid w:val="00604334"/>
    <w:rsid w:val="006044F1"/>
    <w:rsid w:val="0060538A"/>
    <w:rsid w:val="0061036C"/>
    <w:rsid w:val="00612519"/>
    <w:rsid w:val="0061326A"/>
    <w:rsid w:val="0061567D"/>
    <w:rsid w:val="006166FC"/>
    <w:rsid w:val="00631115"/>
    <w:rsid w:val="00632A1E"/>
    <w:rsid w:val="006377AF"/>
    <w:rsid w:val="00642232"/>
    <w:rsid w:val="00645312"/>
    <w:rsid w:val="00645A3E"/>
    <w:rsid w:val="00645BBA"/>
    <w:rsid w:val="00645CDA"/>
    <w:rsid w:val="00645E6A"/>
    <w:rsid w:val="0064602D"/>
    <w:rsid w:val="00650C52"/>
    <w:rsid w:val="006517B1"/>
    <w:rsid w:val="0065282E"/>
    <w:rsid w:val="0065651F"/>
    <w:rsid w:val="0065761F"/>
    <w:rsid w:val="0066070D"/>
    <w:rsid w:val="00660F60"/>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4F37"/>
    <w:rsid w:val="00697428"/>
    <w:rsid w:val="00697803"/>
    <w:rsid w:val="006A4EFD"/>
    <w:rsid w:val="006A5BA8"/>
    <w:rsid w:val="006A6374"/>
    <w:rsid w:val="006B13CE"/>
    <w:rsid w:val="006C14AB"/>
    <w:rsid w:val="006C1739"/>
    <w:rsid w:val="006C1F25"/>
    <w:rsid w:val="006C3353"/>
    <w:rsid w:val="006C3897"/>
    <w:rsid w:val="006C56E5"/>
    <w:rsid w:val="006D083D"/>
    <w:rsid w:val="006D2A3A"/>
    <w:rsid w:val="006D4616"/>
    <w:rsid w:val="006D53D4"/>
    <w:rsid w:val="006D74F1"/>
    <w:rsid w:val="006E0CAC"/>
    <w:rsid w:val="006E0EB1"/>
    <w:rsid w:val="006E1452"/>
    <w:rsid w:val="006E36FD"/>
    <w:rsid w:val="006E3F0F"/>
    <w:rsid w:val="006E44F3"/>
    <w:rsid w:val="006F0D8C"/>
    <w:rsid w:val="006F2918"/>
    <w:rsid w:val="006F4B8F"/>
    <w:rsid w:val="006F568D"/>
    <w:rsid w:val="006F614B"/>
    <w:rsid w:val="006F6411"/>
    <w:rsid w:val="006F704D"/>
    <w:rsid w:val="006F71DC"/>
    <w:rsid w:val="006F7C58"/>
    <w:rsid w:val="00700E86"/>
    <w:rsid w:val="007130DA"/>
    <w:rsid w:val="007147DB"/>
    <w:rsid w:val="0072046B"/>
    <w:rsid w:val="00720C0D"/>
    <w:rsid w:val="007210E7"/>
    <w:rsid w:val="00722EAC"/>
    <w:rsid w:val="0072713E"/>
    <w:rsid w:val="0073053C"/>
    <w:rsid w:val="007306A1"/>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65A"/>
    <w:rsid w:val="00773FD7"/>
    <w:rsid w:val="0077450E"/>
    <w:rsid w:val="00775FC6"/>
    <w:rsid w:val="00776BE1"/>
    <w:rsid w:val="0077741B"/>
    <w:rsid w:val="00777BE2"/>
    <w:rsid w:val="00780655"/>
    <w:rsid w:val="007834FE"/>
    <w:rsid w:val="00785A09"/>
    <w:rsid w:val="00792383"/>
    <w:rsid w:val="00792A1E"/>
    <w:rsid w:val="00795261"/>
    <w:rsid w:val="00795C72"/>
    <w:rsid w:val="00796291"/>
    <w:rsid w:val="007A399D"/>
    <w:rsid w:val="007A42BE"/>
    <w:rsid w:val="007A460B"/>
    <w:rsid w:val="007A585F"/>
    <w:rsid w:val="007B2421"/>
    <w:rsid w:val="007B59A5"/>
    <w:rsid w:val="007B63B2"/>
    <w:rsid w:val="007B707C"/>
    <w:rsid w:val="007B7159"/>
    <w:rsid w:val="007B7317"/>
    <w:rsid w:val="007C1A9B"/>
    <w:rsid w:val="007C6AB5"/>
    <w:rsid w:val="007C71CD"/>
    <w:rsid w:val="007C7FEC"/>
    <w:rsid w:val="007D1DC5"/>
    <w:rsid w:val="007D1E52"/>
    <w:rsid w:val="007D6C3E"/>
    <w:rsid w:val="007E0117"/>
    <w:rsid w:val="007E192F"/>
    <w:rsid w:val="007E234D"/>
    <w:rsid w:val="007E2854"/>
    <w:rsid w:val="007E3F4D"/>
    <w:rsid w:val="007E639B"/>
    <w:rsid w:val="007E6767"/>
    <w:rsid w:val="007E71B6"/>
    <w:rsid w:val="007E78A9"/>
    <w:rsid w:val="007F0784"/>
    <w:rsid w:val="007F4CE1"/>
    <w:rsid w:val="007F63C8"/>
    <w:rsid w:val="007F6D8D"/>
    <w:rsid w:val="007F764F"/>
    <w:rsid w:val="00801F2E"/>
    <w:rsid w:val="00803B73"/>
    <w:rsid w:val="00806E96"/>
    <w:rsid w:val="00810426"/>
    <w:rsid w:val="00810792"/>
    <w:rsid w:val="00811EA6"/>
    <w:rsid w:val="00813827"/>
    <w:rsid w:val="00815703"/>
    <w:rsid w:val="0081648B"/>
    <w:rsid w:val="008211E4"/>
    <w:rsid w:val="00824C35"/>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7007"/>
    <w:rsid w:val="00864B06"/>
    <w:rsid w:val="00873D60"/>
    <w:rsid w:val="00874AE4"/>
    <w:rsid w:val="008802EC"/>
    <w:rsid w:val="00887DB3"/>
    <w:rsid w:val="0089037F"/>
    <w:rsid w:val="0089061E"/>
    <w:rsid w:val="008916E5"/>
    <w:rsid w:val="00893E3B"/>
    <w:rsid w:val="0089446D"/>
    <w:rsid w:val="008945B3"/>
    <w:rsid w:val="00894B35"/>
    <w:rsid w:val="00896C83"/>
    <w:rsid w:val="008A1B08"/>
    <w:rsid w:val="008A7B99"/>
    <w:rsid w:val="008B1E6E"/>
    <w:rsid w:val="008B200A"/>
    <w:rsid w:val="008B41E6"/>
    <w:rsid w:val="008B7A32"/>
    <w:rsid w:val="008C2ABD"/>
    <w:rsid w:val="008C37ED"/>
    <w:rsid w:val="008C6F1C"/>
    <w:rsid w:val="008C6F97"/>
    <w:rsid w:val="008D0381"/>
    <w:rsid w:val="008D185D"/>
    <w:rsid w:val="008D2015"/>
    <w:rsid w:val="008D2A82"/>
    <w:rsid w:val="008D4423"/>
    <w:rsid w:val="008D4F8B"/>
    <w:rsid w:val="008D5362"/>
    <w:rsid w:val="008E0612"/>
    <w:rsid w:val="008E4176"/>
    <w:rsid w:val="008E4F5F"/>
    <w:rsid w:val="008E5A4E"/>
    <w:rsid w:val="008F04DD"/>
    <w:rsid w:val="008F250C"/>
    <w:rsid w:val="008F2841"/>
    <w:rsid w:val="008F3E45"/>
    <w:rsid w:val="009002A6"/>
    <w:rsid w:val="0090622A"/>
    <w:rsid w:val="00912481"/>
    <w:rsid w:val="00912754"/>
    <w:rsid w:val="00913FB5"/>
    <w:rsid w:val="00915F61"/>
    <w:rsid w:val="009177C2"/>
    <w:rsid w:val="00917CF8"/>
    <w:rsid w:val="00917FD9"/>
    <w:rsid w:val="009209A2"/>
    <w:rsid w:val="009220D9"/>
    <w:rsid w:val="00923571"/>
    <w:rsid w:val="00923721"/>
    <w:rsid w:val="0092440B"/>
    <w:rsid w:val="00924457"/>
    <w:rsid w:val="00924B60"/>
    <w:rsid w:val="00926055"/>
    <w:rsid w:val="00933795"/>
    <w:rsid w:val="0093379D"/>
    <w:rsid w:val="009350EF"/>
    <w:rsid w:val="00935692"/>
    <w:rsid w:val="00943382"/>
    <w:rsid w:val="00944D03"/>
    <w:rsid w:val="0095136A"/>
    <w:rsid w:val="00952773"/>
    <w:rsid w:val="00953742"/>
    <w:rsid w:val="009547F1"/>
    <w:rsid w:val="009559A9"/>
    <w:rsid w:val="00963EBF"/>
    <w:rsid w:val="0096607A"/>
    <w:rsid w:val="00971B98"/>
    <w:rsid w:val="009721C3"/>
    <w:rsid w:val="00972E25"/>
    <w:rsid w:val="00973C57"/>
    <w:rsid w:val="00974D35"/>
    <w:rsid w:val="00976193"/>
    <w:rsid w:val="00980517"/>
    <w:rsid w:val="00980534"/>
    <w:rsid w:val="0098062B"/>
    <w:rsid w:val="0098338D"/>
    <w:rsid w:val="00983DD0"/>
    <w:rsid w:val="00985105"/>
    <w:rsid w:val="0098673F"/>
    <w:rsid w:val="00987509"/>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B7D3F"/>
    <w:rsid w:val="009C06B2"/>
    <w:rsid w:val="009C3392"/>
    <w:rsid w:val="009C6072"/>
    <w:rsid w:val="009C6C28"/>
    <w:rsid w:val="009D3BA3"/>
    <w:rsid w:val="009D636C"/>
    <w:rsid w:val="009D6AD7"/>
    <w:rsid w:val="009D78AF"/>
    <w:rsid w:val="009E21EE"/>
    <w:rsid w:val="009E2BC8"/>
    <w:rsid w:val="009E33E5"/>
    <w:rsid w:val="009F23C6"/>
    <w:rsid w:val="009F2630"/>
    <w:rsid w:val="00A00AD6"/>
    <w:rsid w:val="00A0198B"/>
    <w:rsid w:val="00A039F0"/>
    <w:rsid w:val="00A04319"/>
    <w:rsid w:val="00A04FEF"/>
    <w:rsid w:val="00A10546"/>
    <w:rsid w:val="00A10EA8"/>
    <w:rsid w:val="00A11C09"/>
    <w:rsid w:val="00A275F1"/>
    <w:rsid w:val="00A36956"/>
    <w:rsid w:val="00A46E60"/>
    <w:rsid w:val="00A46E66"/>
    <w:rsid w:val="00A50982"/>
    <w:rsid w:val="00A51E23"/>
    <w:rsid w:val="00A527C4"/>
    <w:rsid w:val="00A54CFB"/>
    <w:rsid w:val="00A54EF7"/>
    <w:rsid w:val="00A5566F"/>
    <w:rsid w:val="00A6352A"/>
    <w:rsid w:val="00A64E47"/>
    <w:rsid w:val="00A66106"/>
    <w:rsid w:val="00A669D4"/>
    <w:rsid w:val="00A66FF9"/>
    <w:rsid w:val="00A6715B"/>
    <w:rsid w:val="00A71736"/>
    <w:rsid w:val="00A72322"/>
    <w:rsid w:val="00A7361A"/>
    <w:rsid w:val="00A73819"/>
    <w:rsid w:val="00A76509"/>
    <w:rsid w:val="00A81D0A"/>
    <w:rsid w:val="00A8324F"/>
    <w:rsid w:val="00A84BF2"/>
    <w:rsid w:val="00A84CC9"/>
    <w:rsid w:val="00A84E81"/>
    <w:rsid w:val="00A90416"/>
    <w:rsid w:val="00A916A2"/>
    <w:rsid w:val="00A94F62"/>
    <w:rsid w:val="00A951F6"/>
    <w:rsid w:val="00A960A2"/>
    <w:rsid w:val="00A97AF7"/>
    <w:rsid w:val="00AA14DA"/>
    <w:rsid w:val="00AA1F22"/>
    <w:rsid w:val="00AA3443"/>
    <w:rsid w:val="00AA4745"/>
    <w:rsid w:val="00AA633D"/>
    <w:rsid w:val="00AB10EF"/>
    <w:rsid w:val="00AB19D7"/>
    <w:rsid w:val="00AB353F"/>
    <w:rsid w:val="00AB54BE"/>
    <w:rsid w:val="00AB78C7"/>
    <w:rsid w:val="00AC0F23"/>
    <w:rsid w:val="00AC3FAD"/>
    <w:rsid w:val="00AC41DD"/>
    <w:rsid w:val="00AC6018"/>
    <w:rsid w:val="00AC7987"/>
    <w:rsid w:val="00AD388C"/>
    <w:rsid w:val="00AD56CA"/>
    <w:rsid w:val="00AD57E0"/>
    <w:rsid w:val="00AD6740"/>
    <w:rsid w:val="00AD68F5"/>
    <w:rsid w:val="00AD765C"/>
    <w:rsid w:val="00AD766B"/>
    <w:rsid w:val="00AE0013"/>
    <w:rsid w:val="00AE080D"/>
    <w:rsid w:val="00AE29F9"/>
    <w:rsid w:val="00AE5C46"/>
    <w:rsid w:val="00AF3162"/>
    <w:rsid w:val="00AF437B"/>
    <w:rsid w:val="00AF4C26"/>
    <w:rsid w:val="00AF4EB8"/>
    <w:rsid w:val="00AF66FE"/>
    <w:rsid w:val="00B005CA"/>
    <w:rsid w:val="00B00F20"/>
    <w:rsid w:val="00B02746"/>
    <w:rsid w:val="00B03193"/>
    <w:rsid w:val="00B0358E"/>
    <w:rsid w:val="00B0455C"/>
    <w:rsid w:val="00B05176"/>
    <w:rsid w:val="00B052A5"/>
    <w:rsid w:val="00B05C62"/>
    <w:rsid w:val="00B05F07"/>
    <w:rsid w:val="00B066A5"/>
    <w:rsid w:val="00B11D01"/>
    <w:rsid w:val="00B137E5"/>
    <w:rsid w:val="00B139D0"/>
    <w:rsid w:val="00B15F9D"/>
    <w:rsid w:val="00B17E9A"/>
    <w:rsid w:val="00B201DE"/>
    <w:rsid w:val="00B2032C"/>
    <w:rsid w:val="00B224BF"/>
    <w:rsid w:val="00B22993"/>
    <w:rsid w:val="00B24199"/>
    <w:rsid w:val="00B253B8"/>
    <w:rsid w:val="00B260AC"/>
    <w:rsid w:val="00B30027"/>
    <w:rsid w:val="00B302A3"/>
    <w:rsid w:val="00B315F7"/>
    <w:rsid w:val="00B32FDF"/>
    <w:rsid w:val="00B33A91"/>
    <w:rsid w:val="00B35897"/>
    <w:rsid w:val="00B35A15"/>
    <w:rsid w:val="00B42491"/>
    <w:rsid w:val="00B4253A"/>
    <w:rsid w:val="00B44208"/>
    <w:rsid w:val="00B44A8F"/>
    <w:rsid w:val="00B46108"/>
    <w:rsid w:val="00B52262"/>
    <w:rsid w:val="00B541E7"/>
    <w:rsid w:val="00B57555"/>
    <w:rsid w:val="00B603E2"/>
    <w:rsid w:val="00B618F8"/>
    <w:rsid w:val="00B61A6E"/>
    <w:rsid w:val="00B61DF2"/>
    <w:rsid w:val="00B63C2B"/>
    <w:rsid w:val="00B65107"/>
    <w:rsid w:val="00B652A0"/>
    <w:rsid w:val="00B76E24"/>
    <w:rsid w:val="00B825E3"/>
    <w:rsid w:val="00B82A83"/>
    <w:rsid w:val="00B832DC"/>
    <w:rsid w:val="00B8398B"/>
    <w:rsid w:val="00B8621E"/>
    <w:rsid w:val="00B90478"/>
    <w:rsid w:val="00BA3387"/>
    <w:rsid w:val="00BA3449"/>
    <w:rsid w:val="00BA74D0"/>
    <w:rsid w:val="00BA7D20"/>
    <w:rsid w:val="00BB384F"/>
    <w:rsid w:val="00BB4A94"/>
    <w:rsid w:val="00BB5030"/>
    <w:rsid w:val="00BB5469"/>
    <w:rsid w:val="00BB66AE"/>
    <w:rsid w:val="00BB70F7"/>
    <w:rsid w:val="00BC0F8A"/>
    <w:rsid w:val="00BC2F38"/>
    <w:rsid w:val="00BC3DA8"/>
    <w:rsid w:val="00BC4124"/>
    <w:rsid w:val="00BC4438"/>
    <w:rsid w:val="00BC4B06"/>
    <w:rsid w:val="00BC508B"/>
    <w:rsid w:val="00BC68B3"/>
    <w:rsid w:val="00BC69B6"/>
    <w:rsid w:val="00BD2A3A"/>
    <w:rsid w:val="00BD2AB4"/>
    <w:rsid w:val="00BD314B"/>
    <w:rsid w:val="00BD41EF"/>
    <w:rsid w:val="00BD63E4"/>
    <w:rsid w:val="00BD6D2E"/>
    <w:rsid w:val="00BE4E62"/>
    <w:rsid w:val="00BE53D1"/>
    <w:rsid w:val="00BE61B4"/>
    <w:rsid w:val="00BE66FE"/>
    <w:rsid w:val="00BE69B3"/>
    <w:rsid w:val="00BE6D6E"/>
    <w:rsid w:val="00BE7D57"/>
    <w:rsid w:val="00BF1286"/>
    <w:rsid w:val="00BF5714"/>
    <w:rsid w:val="00BF6817"/>
    <w:rsid w:val="00BF7FB9"/>
    <w:rsid w:val="00C00C07"/>
    <w:rsid w:val="00C0309D"/>
    <w:rsid w:val="00C03EBF"/>
    <w:rsid w:val="00C0478C"/>
    <w:rsid w:val="00C10CBC"/>
    <w:rsid w:val="00C11724"/>
    <w:rsid w:val="00C12E5D"/>
    <w:rsid w:val="00C155C1"/>
    <w:rsid w:val="00C16186"/>
    <w:rsid w:val="00C2137E"/>
    <w:rsid w:val="00C22E0C"/>
    <w:rsid w:val="00C2359F"/>
    <w:rsid w:val="00C23FA9"/>
    <w:rsid w:val="00C30150"/>
    <w:rsid w:val="00C303A7"/>
    <w:rsid w:val="00C31BD7"/>
    <w:rsid w:val="00C3543E"/>
    <w:rsid w:val="00C35771"/>
    <w:rsid w:val="00C3604C"/>
    <w:rsid w:val="00C36CE9"/>
    <w:rsid w:val="00C370F7"/>
    <w:rsid w:val="00C376AE"/>
    <w:rsid w:val="00C41E7E"/>
    <w:rsid w:val="00C42A72"/>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802AF"/>
    <w:rsid w:val="00C80CD2"/>
    <w:rsid w:val="00C8291A"/>
    <w:rsid w:val="00C9098A"/>
    <w:rsid w:val="00C92A02"/>
    <w:rsid w:val="00C9300C"/>
    <w:rsid w:val="00C931CB"/>
    <w:rsid w:val="00C932F3"/>
    <w:rsid w:val="00C9478C"/>
    <w:rsid w:val="00C97106"/>
    <w:rsid w:val="00C97DBF"/>
    <w:rsid w:val="00CA03C0"/>
    <w:rsid w:val="00CA3EE8"/>
    <w:rsid w:val="00CB071C"/>
    <w:rsid w:val="00CB078D"/>
    <w:rsid w:val="00CB3180"/>
    <w:rsid w:val="00CB3279"/>
    <w:rsid w:val="00CB3506"/>
    <w:rsid w:val="00CB3AC3"/>
    <w:rsid w:val="00CB4B83"/>
    <w:rsid w:val="00CB67CF"/>
    <w:rsid w:val="00CB7624"/>
    <w:rsid w:val="00CC289B"/>
    <w:rsid w:val="00CC33F5"/>
    <w:rsid w:val="00CC45E9"/>
    <w:rsid w:val="00CC4765"/>
    <w:rsid w:val="00CC4AAE"/>
    <w:rsid w:val="00CC6489"/>
    <w:rsid w:val="00CC70B6"/>
    <w:rsid w:val="00CD42A0"/>
    <w:rsid w:val="00CD5C70"/>
    <w:rsid w:val="00CE355A"/>
    <w:rsid w:val="00CE6683"/>
    <w:rsid w:val="00CE6AF5"/>
    <w:rsid w:val="00CE72A3"/>
    <w:rsid w:val="00CE7C7C"/>
    <w:rsid w:val="00CF0094"/>
    <w:rsid w:val="00CF1250"/>
    <w:rsid w:val="00CF141F"/>
    <w:rsid w:val="00CF3689"/>
    <w:rsid w:val="00CF4B96"/>
    <w:rsid w:val="00D01948"/>
    <w:rsid w:val="00D105B8"/>
    <w:rsid w:val="00D12823"/>
    <w:rsid w:val="00D12FAD"/>
    <w:rsid w:val="00D1395F"/>
    <w:rsid w:val="00D141B6"/>
    <w:rsid w:val="00D15379"/>
    <w:rsid w:val="00D213AF"/>
    <w:rsid w:val="00D22F82"/>
    <w:rsid w:val="00D23477"/>
    <w:rsid w:val="00D2660A"/>
    <w:rsid w:val="00D303BC"/>
    <w:rsid w:val="00D31C54"/>
    <w:rsid w:val="00D31DEA"/>
    <w:rsid w:val="00D33A11"/>
    <w:rsid w:val="00D43D11"/>
    <w:rsid w:val="00D44B7F"/>
    <w:rsid w:val="00D44EB1"/>
    <w:rsid w:val="00D469B7"/>
    <w:rsid w:val="00D50DD3"/>
    <w:rsid w:val="00D64020"/>
    <w:rsid w:val="00D64061"/>
    <w:rsid w:val="00D64810"/>
    <w:rsid w:val="00D64CF1"/>
    <w:rsid w:val="00D65F70"/>
    <w:rsid w:val="00D667E8"/>
    <w:rsid w:val="00D703A9"/>
    <w:rsid w:val="00D7041C"/>
    <w:rsid w:val="00D70DF9"/>
    <w:rsid w:val="00D72334"/>
    <w:rsid w:val="00D72A9E"/>
    <w:rsid w:val="00D76CF9"/>
    <w:rsid w:val="00D77C62"/>
    <w:rsid w:val="00D80E6D"/>
    <w:rsid w:val="00D80E79"/>
    <w:rsid w:val="00D84A0C"/>
    <w:rsid w:val="00D854EC"/>
    <w:rsid w:val="00D85C6C"/>
    <w:rsid w:val="00D85D8D"/>
    <w:rsid w:val="00D918DE"/>
    <w:rsid w:val="00D91E61"/>
    <w:rsid w:val="00D94947"/>
    <w:rsid w:val="00D94976"/>
    <w:rsid w:val="00DA05B7"/>
    <w:rsid w:val="00DA06EA"/>
    <w:rsid w:val="00DA2538"/>
    <w:rsid w:val="00DA4052"/>
    <w:rsid w:val="00DA4F9E"/>
    <w:rsid w:val="00DA5DE7"/>
    <w:rsid w:val="00DB5174"/>
    <w:rsid w:val="00DB79F1"/>
    <w:rsid w:val="00DC0246"/>
    <w:rsid w:val="00DC2377"/>
    <w:rsid w:val="00DD1220"/>
    <w:rsid w:val="00DD1A42"/>
    <w:rsid w:val="00DD204B"/>
    <w:rsid w:val="00DD2570"/>
    <w:rsid w:val="00DD3CD8"/>
    <w:rsid w:val="00DD3E39"/>
    <w:rsid w:val="00DD3F2C"/>
    <w:rsid w:val="00DD6F38"/>
    <w:rsid w:val="00DE21E0"/>
    <w:rsid w:val="00DE230D"/>
    <w:rsid w:val="00DE33C3"/>
    <w:rsid w:val="00DE38D0"/>
    <w:rsid w:val="00DE4DE9"/>
    <w:rsid w:val="00DE6F81"/>
    <w:rsid w:val="00DE7325"/>
    <w:rsid w:val="00DF2644"/>
    <w:rsid w:val="00DF39A8"/>
    <w:rsid w:val="00DF4389"/>
    <w:rsid w:val="00E008BE"/>
    <w:rsid w:val="00E019A2"/>
    <w:rsid w:val="00E02592"/>
    <w:rsid w:val="00E061EB"/>
    <w:rsid w:val="00E06C8B"/>
    <w:rsid w:val="00E070B7"/>
    <w:rsid w:val="00E10B6E"/>
    <w:rsid w:val="00E132A3"/>
    <w:rsid w:val="00E14504"/>
    <w:rsid w:val="00E20879"/>
    <w:rsid w:val="00E22E0B"/>
    <w:rsid w:val="00E25C7A"/>
    <w:rsid w:val="00E26611"/>
    <w:rsid w:val="00E26AF3"/>
    <w:rsid w:val="00E27646"/>
    <w:rsid w:val="00E360F1"/>
    <w:rsid w:val="00E37C94"/>
    <w:rsid w:val="00E41A4A"/>
    <w:rsid w:val="00E43787"/>
    <w:rsid w:val="00E43E42"/>
    <w:rsid w:val="00E446B6"/>
    <w:rsid w:val="00E44CD5"/>
    <w:rsid w:val="00E44DB7"/>
    <w:rsid w:val="00E45D59"/>
    <w:rsid w:val="00E510FE"/>
    <w:rsid w:val="00E51DD5"/>
    <w:rsid w:val="00E5421F"/>
    <w:rsid w:val="00E5424F"/>
    <w:rsid w:val="00E54CEA"/>
    <w:rsid w:val="00E61884"/>
    <w:rsid w:val="00E647F8"/>
    <w:rsid w:val="00E675DA"/>
    <w:rsid w:val="00E67E62"/>
    <w:rsid w:val="00E73040"/>
    <w:rsid w:val="00E766FD"/>
    <w:rsid w:val="00E77957"/>
    <w:rsid w:val="00E802EC"/>
    <w:rsid w:val="00E80D07"/>
    <w:rsid w:val="00E81ABD"/>
    <w:rsid w:val="00E83396"/>
    <w:rsid w:val="00E84F27"/>
    <w:rsid w:val="00E85A53"/>
    <w:rsid w:val="00E86336"/>
    <w:rsid w:val="00E87D1D"/>
    <w:rsid w:val="00E90B80"/>
    <w:rsid w:val="00E913CF"/>
    <w:rsid w:val="00E93F45"/>
    <w:rsid w:val="00E93F82"/>
    <w:rsid w:val="00E9591F"/>
    <w:rsid w:val="00E96EDD"/>
    <w:rsid w:val="00EA05FF"/>
    <w:rsid w:val="00EA06A3"/>
    <w:rsid w:val="00EA584E"/>
    <w:rsid w:val="00EB0012"/>
    <w:rsid w:val="00EB15A6"/>
    <w:rsid w:val="00EB1A0D"/>
    <w:rsid w:val="00EB2C28"/>
    <w:rsid w:val="00EB3843"/>
    <w:rsid w:val="00EB67FE"/>
    <w:rsid w:val="00EB7108"/>
    <w:rsid w:val="00EC1864"/>
    <w:rsid w:val="00EC1DE8"/>
    <w:rsid w:val="00EC2F34"/>
    <w:rsid w:val="00EC576E"/>
    <w:rsid w:val="00EC69FF"/>
    <w:rsid w:val="00ED1F5E"/>
    <w:rsid w:val="00ED2BE0"/>
    <w:rsid w:val="00ED61ED"/>
    <w:rsid w:val="00ED6A3F"/>
    <w:rsid w:val="00ED7A00"/>
    <w:rsid w:val="00EE2FF2"/>
    <w:rsid w:val="00EE41B9"/>
    <w:rsid w:val="00EE4940"/>
    <w:rsid w:val="00EE4F68"/>
    <w:rsid w:val="00EE5562"/>
    <w:rsid w:val="00EF23CE"/>
    <w:rsid w:val="00EF26DB"/>
    <w:rsid w:val="00EF33C8"/>
    <w:rsid w:val="00EF4366"/>
    <w:rsid w:val="00EF6401"/>
    <w:rsid w:val="00F00E69"/>
    <w:rsid w:val="00F05E0E"/>
    <w:rsid w:val="00F065CD"/>
    <w:rsid w:val="00F07AE0"/>
    <w:rsid w:val="00F108EE"/>
    <w:rsid w:val="00F122A2"/>
    <w:rsid w:val="00F1470F"/>
    <w:rsid w:val="00F16CF0"/>
    <w:rsid w:val="00F226DD"/>
    <w:rsid w:val="00F24136"/>
    <w:rsid w:val="00F2523F"/>
    <w:rsid w:val="00F308B0"/>
    <w:rsid w:val="00F30AC4"/>
    <w:rsid w:val="00F3285E"/>
    <w:rsid w:val="00F33015"/>
    <w:rsid w:val="00F3594D"/>
    <w:rsid w:val="00F40963"/>
    <w:rsid w:val="00F409AE"/>
    <w:rsid w:val="00F40D8E"/>
    <w:rsid w:val="00F42321"/>
    <w:rsid w:val="00F42A58"/>
    <w:rsid w:val="00F44C2A"/>
    <w:rsid w:val="00F46A21"/>
    <w:rsid w:val="00F4795C"/>
    <w:rsid w:val="00F51307"/>
    <w:rsid w:val="00F52EB9"/>
    <w:rsid w:val="00F538F3"/>
    <w:rsid w:val="00F56F64"/>
    <w:rsid w:val="00F61C11"/>
    <w:rsid w:val="00F621AA"/>
    <w:rsid w:val="00F650A9"/>
    <w:rsid w:val="00F67837"/>
    <w:rsid w:val="00F67E7A"/>
    <w:rsid w:val="00F71F46"/>
    <w:rsid w:val="00F72E78"/>
    <w:rsid w:val="00F76E6E"/>
    <w:rsid w:val="00F77361"/>
    <w:rsid w:val="00F84FC6"/>
    <w:rsid w:val="00F856AB"/>
    <w:rsid w:val="00F8753B"/>
    <w:rsid w:val="00F9025A"/>
    <w:rsid w:val="00F909D8"/>
    <w:rsid w:val="00F91239"/>
    <w:rsid w:val="00F93AF4"/>
    <w:rsid w:val="00FA10AC"/>
    <w:rsid w:val="00FA2A1A"/>
    <w:rsid w:val="00FA2BAD"/>
    <w:rsid w:val="00FA2C8F"/>
    <w:rsid w:val="00FA702E"/>
    <w:rsid w:val="00FB1C51"/>
    <w:rsid w:val="00FB3C86"/>
    <w:rsid w:val="00FB5D26"/>
    <w:rsid w:val="00FB604D"/>
    <w:rsid w:val="00FB6720"/>
    <w:rsid w:val="00FB6BE0"/>
    <w:rsid w:val="00FB7527"/>
    <w:rsid w:val="00FC0C91"/>
    <w:rsid w:val="00FC30E0"/>
    <w:rsid w:val="00FC5405"/>
    <w:rsid w:val="00FC5808"/>
    <w:rsid w:val="00FC5F7D"/>
    <w:rsid w:val="00FC7EE0"/>
    <w:rsid w:val="00FD53A0"/>
    <w:rsid w:val="00FD7333"/>
    <w:rsid w:val="00FE118B"/>
    <w:rsid w:val="00FE17F8"/>
    <w:rsid w:val="00FE3866"/>
    <w:rsid w:val="00FE784E"/>
    <w:rsid w:val="00FF329A"/>
    <w:rsid w:val="00FF35A9"/>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pl-PL"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community.mercedes-benz.com/" TargetMode="External"/><Relationship Id="rId2" Type="http://schemas.openxmlformats.org/officeDocument/2006/relationships/customXml" Target="../customXml/item2.xml"/><Relationship Id="rId16" Type="http://schemas.openxmlformats.org/officeDocument/2006/relationships/hyperlink" Target="https://media.mercedes-benz.com/en/140-jahre-inno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2.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3</Pages>
  <Words>1074</Words>
  <Characters>7554</Characters>
  <Application>Microsoft Office Word</Application>
  <DocSecurity>0</DocSecurity>
  <Lines>106</Lines>
  <Paragraphs>22</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Bulinski, Blazej (127-Extern-Blazej)</cp:lastModifiedBy>
  <cp:revision>185</cp:revision>
  <dcterms:created xsi:type="dcterms:W3CDTF">2026-08-17T05:29:00Z</dcterms:created>
  <dcterms:modified xsi:type="dcterms:W3CDTF">2026-10-08T07:25:00Z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