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2326"/>
        <w:tblW w:w="9905" w:type="dxa"/>
        <w:tblLayout w:type="fixed"/>
        <w:tblLook w:val="04A0" w:firstRow="1" w:lastRow="0" w:firstColumn="1" w:lastColumn="0" w:noHBand="0" w:noVBand="1"/>
      </w:tblPr>
      <w:tblGrid>
        <w:gridCol w:w="7195"/>
        <w:gridCol w:w="2710"/>
      </w:tblGrid>
      <w:tr w:rsidR="00317376" w:rsidRPr="003C6EBA" w14:paraId="44E05CFA" w14:textId="77777777" w:rsidTr="00B03193">
        <w:trPr>
          <w:trHeight w:val="561"/>
        </w:trPr>
        <w:tc>
          <w:tcPr>
            <w:tcW w:w="7195" w:type="dxa"/>
            <w:vMerge w:val="restart"/>
            <w:tcMar>
              <w:left w:w="0" w:type="dxa"/>
              <w:right w:w="0" w:type="dxa"/>
            </w:tcMar>
          </w:tcPr>
          <w:p w14:paraId="698339D0" w14:textId="77777777" w:rsidR="00317376" w:rsidRPr="003C6EBA" w:rsidRDefault="00317376" w:rsidP="002432DF">
            <w:pPr>
              <w:pStyle w:val="D03Pressinformation"/>
              <w:framePr w:hSpace="0" w:wrap="auto" w:vAnchor="margin" w:hAnchor="text" w:yAlign="inline"/>
            </w:pPr>
          </w:p>
        </w:tc>
        <w:tc>
          <w:tcPr>
            <w:tcW w:w="2710" w:type="dxa"/>
            <w:tcMar>
              <w:left w:w="0" w:type="dxa"/>
              <w:right w:w="0" w:type="dxa"/>
            </w:tcMar>
            <w:vAlign w:val="bottom"/>
          </w:tcPr>
          <w:p w14:paraId="6A4DC736" w14:textId="77777777" w:rsidR="004C5B6A" w:rsidRPr="003C6EBA" w:rsidRDefault="004C5B6A" w:rsidP="00B03193">
            <w:pPr>
              <w:pStyle w:val="D02Legalentity"/>
              <w:framePr w:wrap="auto"/>
            </w:pPr>
          </w:p>
        </w:tc>
      </w:tr>
      <w:tr w:rsidR="00317376" w:rsidRPr="003C6EBA" w14:paraId="4598C9F6" w14:textId="77777777" w:rsidTr="00B03193">
        <w:trPr>
          <w:trHeight w:val="374"/>
        </w:trPr>
        <w:tc>
          <w:tcPr>
            <w:tcW w:w="7195" w:type="dxa"/>
            <w:vMerge/>
            <w:tcMar>
              <w:left w:w="0" w:type="dxa"/>
              <w:right w:w="0" w:type="dxa"/>
            </w:tcMar>
          </w:tcPr>
          <w:p w14:paraId="6E5BAE0C" w14:textId="77777777" w:rsidR="00317376" w:rsidRPr="003C6EBA" w:rsidRDefault="00317376" w:rsidP="00B03193">
            <w:pPr>
              <w:pStyle w:val="D03Pressinformation"/>
              <w:framePr w:hSpace="0" w:wrap="auto" w:vAnchor="margin" w:hAnchor="text" w:yAlign="inline"/>
            </w:pPr>
          </w:p>
        </w:tc>
        <w:tc>
          <w:tcPr>
            <w:tcW w:w="2710" w:type="dxa"/>
            <w:tcMar>
              <w:left w:w="0" w:type="dxa"/>
              <w:right w:w="0" w:type="dxa"/>
            </w:tcMar>
            <w:vAlign w:val="bottom"/>
          </w:tcPr>
          <w:p w14:paraId="4E30EA49" w14:textId="3AC9B731" w:rsidR="00317376" w:rsidRPr="003C6EBA" w:rsidRDefault="004B7443" w:rsidP="00B03193">
            <w:pPr>
              <w:pStyle w:val="D03Pressinformation"/>
              <w:framePr w:hSpace="0" w:wrap="auto" w:vAnchor="margin" w:hAnchor="text" w:yAlign="inline"/>
              <w:rPr>
                <w:szCs w:val="21"/>
              </w:rPr>
            </w:pPr>
            <w:r>
              <w:rPr>
                <w:szCs w:val="21"/>
              </w:rPr>
              <w:t>Informacja prasowa</w:t>
            </w:r>
          </w:p>
        </w:tc>
      </w:tr>
      <w:tr w:rsidR="00317376" w:rsidRPr="003C6EBA" w14:paraId="681B12E8" w14:textId="77777777" w:rsidTr="00B03193">
        <w:trPr>
          <w:trHeight w:val="958"/>
        </w:trPr>
        <w:tc>
          <w:tcPr>
            <w:tcW w:w="7195" w:type="dxa"/>
            <w:vMerge/>
            <w:tcMar>
              <w:left w:w="0" w:type="dxa"/>
              <w:right w:w="0" w:type="dxa"/>
            </w:tcMar>
          </w:tcPr>
          <w:p w14:paraId="1188BB3C" w14:textId="77777777" w:rsidR="00317376" w:rsidRPr="003C6EBA" w:rsidRDefault="00317376" w:rsidP="00B03193">
            <w:pPr>
              <w:pStyle w:val="D03Pressinformation"/>
              <w:framePr w:hSpace="0" w:wrap="auto" w:vAnchor="margin" w:hAnchor="text" w:yAlign="inline"/>
            </w:pPr>
          </w:p>
        </w:tc>
        <w:tc>
          <w:tcPr>
            <w:tcW w:w="2710" w:type="dxa"/>
            <w:tcMar>
              <w:left w:w="0" w:type="dxa"/>
              <w:right w:w="0" w:type="dxa"/>
            </w:tcMar>
          </w:tcPr>
          <w:p w14:paraId="4583B09B" w14:textId="266993F2" w:rsidR="00317376" w:rsidRPr="003C6EBA" w:rsidRDefault="00024818" w:rsidP="00B03193">
            <w:pPr>
              <w:pStyle w:val="D04Date"/>
              <w:framePr w:hSpace="0" w:wrap="auto" w:vAnchor="margin" w:hAnchor="text" w:yAlign="inline"/>
            </w:pPr>
            <w:r>
              <w:t>20</w:t>
            </w:r>
            <w:r w:rsidR="00DA0CD0">
              <w:t xml:space="preserve"> </w:t>
            </w:r>
            <w:proofErr w:type="spellStart"/>
            <w:r w:rsidR="00F17C59">
              <w:t>października</w:t>
            </w:r>
            <w:proofErr w:type="spellEnd"/>
            <w:r w:rsidR="00F17C59">
              <w:t xml:space="preserve"> </w:t>
            </w:r>
            <w:r w:rsidR="00E37C94">
              <w:t>2026 r.</w:t>
            </w:r>
          </w:p>
        </w:tc>
      </w:tr>
    </w:tbl>
    <w:p w14:paraId="71B13DFF" w14:textId="77777777" w:rsidR="00A039F0" w:rsidRPr="003C6EBA" w:rsidRDefault="00A039F0" w:rsidP="00081305">
      <w:pPr>
        <w:pStyle w:val="D04Date"/>
        <w:framePr w:wrap="around"/>
        <w:sectPr w:rsidR="00A039F0" w:rsidRPr="003C6EBA" w:rsidSect="00670FB0">
          <w:footerReference w:type="default" r:id="rId11"/>
          <w:headerReference w:type="first" r:id="rId12"/>
          <w:footerReference w:type="first" r:id="rId13"/>
          <w:endnotePr>
            <w:numFmt w:val="decimal"/>
          </w:endnotePr>
          <w:type w:val="continuous"/>
          <w:pgSz w:w="11906" w:h="16838" w:code="9"/>
          <w:pgMar w:top="3005" w:right="652" w:bottom="1185" w:left="1361" w:header="1185" w:footer="1049" w:gutter="0"/>
          <w:cols w:space="708"/>
          <w:titlePg/>
          <w:docGrid w:linePitch="360"/>
        </w:sectPr>
      </w:pPr>
    </w:p>
    <w:p w14:paraId="3E997728" w14:textId="6DA3C56F" w:rsidR="007F0784" w:rsidRPr="00D64BE9" w:rsidRDefault="00F51307" w:rsidP="00E510FE">
      <w:pPr>
        <w:pStyle w:val="A01Headline1"/>
        <w:rPr>
          <w:lang w:val="pl-PL"/>
        </w:rPr>
      </w:pPr>
      <w:r w:rsidRPr="003C6EBA">
        <w:fldChar w:fldCharType="begin"/>
      </w:r>
      <w:r w:rsidRPr="002352DB">
        <w:rPr>
          <w:lang w:val="pl-PL"/>
        </w:rPr>
        <w:instrText xml:space="preserve"> TOC \o "1-2" \f \h \z \t "</w:instrText>
      </w:r>
      <w:r w:rsidR="00B2032C" w:rsidRPr="002352DB">
        <w:rPr>
          <w:lang w:val="pl-PL"/>
        </w:rPr>
        <w:instrText>A02_Überschrift 2/Headline 2,2,A01_Überschrift 1/Headline 1,1</w:instrText>
      </w:r>
      <w:r w:rsidRPr="002352DB">
        <w:rPr>
          <w:lang w:val="pl-PL"/>
        </w:rPr>
        <w:instrText xml:space="preserve">" </w:instrText>
      </w:r>
      <w:r w:rsidRPr="003C6EBA">
        <w:fldChar w:fldCharType="separate"/>
      </w:r>
      <w:r w:rsidRPr="003C6EBA">
        <w:fldChar w:fldCharType="end"/>
      </w:r>
      <w:r w:rsidR="00D64BE9" w:rsidRPr="00D64BE9">
        <w:rPr>
          <w:lang w:val="pl-PL"/>
        </w:rPr>
        <w:t>Zaawansowany technologicznie SUV z DNA samochodu sportowego: nowy Mercedes-AMG GT SUV</w:t>
      </w:r>
    </w:p>
    <w:p w14:paraId="496D90CE" w14:textId="31FD114C" w:rsidR="00200ABF" w:rsidRPr="00C621A8" w:rsidRDefault="00C621A8" w:rsidP="00200ABF">
      <w:pPr>
        <w:pStyle w:val="A04Aufzhlung"/>
        <w:numPr>
          <w:ilvl w:val="0"/>
          <w:numId w:val="14"/>
        </w:numPr>
        <w:ind w:left="516" w:hanging="301"/>
        <w:rPr>
          <w:rFonts w:eastAsia="Times New Roman"/>
          <w:lang w:val="pl-PL"/>
        </w:rPr>
      </w:pPr>
      <w:r w:rsidRPr="00C621A8">
        <w:rPr>
          <w:rFonts w:eastAsia="Times New Roman"/>
          <w:lang w:val="pl-PL"/>
        </w:rPr>
        <w:t>„Urodzony w Affalterbach”: pierwszy opracowany samodzielnie przez AMG pełnowymiarowy SUV jest drugim modelem zbudowanym na architekturze AMG.EA dla aut o wysokich osiągach</w:t>
      </w:r>
    </w:p>
    <w:p w14:paraId="0B59041C" w14:textId="412457F0" w:rsidR="00200ABF" w:rsidRPr="00C621A8" w:rsidRDefault="00C621A8" w:rsidP="00200ABF">
      <w:pPr>
        <w:pStyle w:val="A04Aufzhlung"/>
        <w:numPr>
          <w:ilvl w:val="0"/>
          <w:numId w:val="14"/>
        </w:numPr>
        <w:ind w:left="516" w:hanging="301"/>
        <w:rPr>
          <w:rFonts w:eastAsia="Times New Roman"/>
          <w:lang w:val="pl-PL"/>
        </w:rPr>
      </w:pPr>
      <w:r w:rsidRPr="00C621A8">
        <w:rPr>
          <w:rFonts w:eastAsia="Times New Roman"/>
          <w:lang w:val="pl-PL"/>
        </w:rPr>
        <w:t>Unikalna technologia napędu: trzy silniki o strumieniu osiowym oraz akumulator 800 V inspirowany rozwiązaniami z Formuły 1, z bezpośrednio chłodzonymi cylindrycznymi ogniwami, zapewniają szybkie, powtarzalne i stabilne oddawanie mocy</w:t>
      </w:r>
    </w:p>
    <w:p w14:paraId="70FF4E68" w14:textId="3889E8AD" w:rsidR="00200ABF" w:rsidRPr="00AE1726" w:rsidRDefault="00AE1726" w:rsidP="00200ABF">
      <w:pPr>
        <w:pStyle w:val="A04Aufzhlung"/>
        <w:numPr>
          <w:ilvl w:val="0"/>
          <w:numId w:val="14"/>
        </w:numPr>
        <w:ind w:left="516" w:hanging="301"/>
        <w:rPr>
          <w:rFonts w:eastAsia="Times New Roman"/>
          <w:lang w:val="pl-PL"/>
        </w:rPr>
      </w:pPr>
      <w:r w:rsidRPr="00AE1726">
        <w:rPr>
          <w:rFonts w:eastAsia="Times New Roman"/>
          <w:lang w:val="pl-PL"/>
        </w:rPr>
        <w:t>Imponująca moc ciągła: do 530 kW mocy ciągłej wyznacza nowe standardy w segmencie</w:t>
      </w:r>
    </w:p>
    <w:p w14:paraId="0D6FDA61" w14:textId="2533462A" w:rsidR="00200ABF" w:rsidRPr="006612F5" w:rsidRDefault="00AE1726" w:rsidP="00200ABF">
      <w:pPr>
        <w:pStyle w:val="A04Aufzhlung"/>
        <w:numPr>
          <w:ilvl w:val="0"/>
          <w:numId w:val="14"/>
        </w:numPr>
        <w:ind w:left="516" w:hanging="301"/>
        <w:rPr>
          <w:rFonts w:eastAsia="Times New Roman"/>
          <w:color w:val="000000" w:themeColor="background1"/>
          <w:lang w:val="pl-PL"/>
        </w:rPr>
      </w:pPr>
      <w:r w:rsidRPr="006612F5">
        <w:rPr>
          <w:rFonts w:eastAsia="Times New Roman"/>
          <w:color w:val="000000" w:themeColor="background1"/>
          <w:lang w:val="pl-PL"/>
        </w:rPr>
        <w:t xml:space="preserve">Wysoka moc ładowania prądem stałym (DC) – do 710 </w:t>
      </w:r>
      <w:r w:rsidR="00200ABF" w:rsidRPr="006612F5">
        <w:rPr>
          <w:rFonts w:eastAsia="Times New Roman"/>
          <w:color w:val="000000" w:themeColor="background1"/>
          <w:lang w:val="pl-PL"/>
        </w:rPr>
        <w:t>kW</w:t>
      </w:r>
      <w:bookmarkStart w:id="0" w:name="_Ref240962507"/>
      <w:r w:rsidR="00200ABF">
        <w:rPr>
          <w:rStyle w:val="Odwoanieprzypisukocowego"/>
          <w:rFonts w:eastAsia="Times New Roman"/>
          <w:color w:val="000000" w:themeColor="background1"/>
          <w:lang w:val="en-GB"/>
        </w:rPr>
        <w:endnoteReference w:id="1"/>
      </w:r>
      <w:bookmarkEnd w:id="0"/>
      <w:r w:rsidR="00200ABF" w:rsidRPr="006612F5">
        <w:rPr>
          <w:rFonts w:eastAsia="Times New Roman"/>
          <w:color w:val="000000" w:themeColor="background1"/>
          <w:lang w:val="pl-PL"/>
        </w:rPr>
        <w:t xml:space="preserve"> </w:t>
      </w:r>
      <w:bookmarkStart w:id="1" w:name="_Ref240962547"/>
      <w:r w:rsidR="006612F5" w:rsidRPr="006612F5">
        <w:rPr>
          <w:rFonts w:eastAsia="Times New Roman"/>
          <w:color w:val="000000" w:themeColor="background1"/>
          <w:lang w:val="pl-PL"/>
        </w:rPr>
        <w:t>– pozwala w ciągu 10 minut postoju uzupełnić energię pozwalającą na przejechanie do 450 km (wg WLTP)</w:t>
      </w:r>
      <w:r w:rsidR="00200ABF">
        <w:rPr>
          <w:rStyle w:val="Odwoanieprzypisukocowego"/>
          <w:rFonts w:eastAsia="Times New Roman"/>
          <w:color w:val="000000" w:themeColor="background1"/>
          <w:lang w:val="en-GB"/>
        </w:rPr>
        <w:endnoteReference w:id="2"/>
      </w:r>
      <w:bookmarkEnd w:id="1"/>
    </w:p>
    <w:p w14:paraId="1719729D" w14:textId="24B9D180" w:rsidR="00200ABF" w:rsidRPr="006612F5" w:rsidRDefault="006612F5" w:rsidP="00200ABF">
      <w:pPr>
        <w:pStyle w:val="A04Aufzhlung"/>
        <w:numPr>
          <w:ilvl w:val="0"/>
          <w:numId w:val="14"/>
        </w:numPr>
        <w:ind w:left="516" w:hanging="301"/>
        <w:rPr>
          <w:rFonts w:eastAsia="Times New Roman"/>
          <w:lang w:val="pl-PL"/>
        </w:rPr>
      </w:pPr>
      <w:r w:rsidRPr="006612F5">
        <w:rPr>
          <w:lang w:val="pl-PL"/>
        </w:rPr>
        <w:t>Zawieszenie w stylu gran turismo: nowo opracowany system AMG ACTIVE RIDE CONTROL+, po raz pierwszy ze stabilizacją przechyłów wzdłużnych i poprzecznych</w:t>
      </w:r>
    </w:p>
    <w:p w14:paraId="464EAD6D" w14:textId="570CE2AA" w:rsidR="00200ABF" w:rsidRPr="00AE758C" w:rsidRDefault="00AE758C" w:rsidP="00200ABF">
      <w:pPr>
        <w:pStyle w:val="A04Aufzhlung"/>
        <w:numPr>
          <w:ilvl w:val="0"/>
          <w:numId w:val="14"/>
        </w:numPr>
        <w:ind w:left="516" w:hanging="301"/>
        <w:rPr>
          <w:rFonts w:eastAsia="Times New Roman"/>
          <w:lang w:val="pl-PL"/>
        </w:rPr>
      </w:pPr>
      <w:r w:rsidRPr="00AE758C">
        <w:rPr>
          <w:rFonts w:eastAsia="Times New Roman"/>
          <w:lang w:val="pl-PL"/>
        </w:rPr>
        <w:t>Ekscytujące wrażenia z jazdy: możliwość indywidualnego dostosowania dynamiki jazdy oraz charakterystyczne brzmienie dla porywających emocji</w:t>
      </w:r>
    </w:p>
    <w:p w14:paraId="536017DF" w14:textId="2A87FDED" w:rsidR="00200ABF" w:rsidRPr="00AE758C" w:rsidRDefault="00AE758C" w:rsidP="00200ABF">
      <w:pPr>
        <w:pStyle w:val="A04Aufzhlung"/>
        <w:numPr>
          <w:ilvl w:val="0"/>
          <w:numId w:val="14"/>
        </w:numPr>
        <w:ind w:left="516" w:hanging="301"/>
        <w:rPr>
          <w:rFonts w:eastAsia="Times New Roman"/>
          <w:lang w:val="pl-PL"/>
        </w:rPr>
      </w:pPr>
      <w:r w:rsidRPr="00AE758C">
        <w:rPr>
          <w:rFonts w:eastAsia="Times New Roman"/>
          <w:lang w:val="pl-PL"/>
        </w:rPr>
        <w:t>Inteligentna aerodynamika: aktywny spojler dachowy oraz aktywny panel aerodynamiczny</w:t>
      </w:r>
      <w:r w:rsidR="009B2BA2" w:rsidRPr="009B2BA2">
        <w:rPr>
          <w:rFonts w:eastAsia="Times New Roman"/>
          <w:lang w:val="pl-PL"/>
        </w:rPr>
        <w:t xml:space="preserve"> </w:t>
      </w:r>
      <w:r w:rsidR="009B2BA2" w:rsidRPr="00AE758C">
        <w:rPr>
          <w:rFonts w:eastAsia="Times New Roman"/>
          <w:lang w:val="pl-PL"/>
        </w:rPr>
        <w:t>AEROKINETICS</w:t>
      </w:r>
    </w:p>
    <w:p w14:paraId="2880A7B8" w14:textId="5F82F53A" w:rsidR="00200ABF" w:rsidRPr="009B2BA2" w:rsidRDefault="009B2BA2" w:rsidP="00200ABF">
      <w:pPr>
        <w:pStyle w:val="A04Aufzhlung"/>
        <w:numPr>
          <w:ilvl w:val="0"/>
          <w:numId w:val="14"/>
        </w:numPr>
        <w:ind w:left="516" w:hanging="301"/>
        <w:rPr>
          <w:lang w:val="pl-PL"/>
        </w:rPr>
      </w:pPr>
      <w:r w:rsidRPr="009B2BA2">
        <w:rPr>
          <w:lang w:val="pl-PL"/>
        </w:rPr>
        <w:t>Kompletna gama z atrakcyjnym wariantem podstawowym 53 oraz topową odmianą 63</w:t>
      </w:r>
    </w:p>
    <w:p w14:paraId="5F049B88" w14:textId="007B0515" w:rsidR="009B2BA2" w:rsidRPr="009B2BA2" w:rsidRDefault="009B2BA2" w:rsidP="00200ABF">
      <w:pPr>
        <w:pStyle w:val="A03Flietext"/>
        <w:rPr>
          <w:lang w:val="pl-PL"/>
        </w:rPr>
      </w:pPr>
      <w:r w:rsidRPr="009B2BA2">
        <w:rPr>
          <w:lang w:val="pl-PL"/>
        </w:rPr>
        <w:t xml:space="preserve">Affalterbach. Po raz pierwszy w swojej 59-letniej historii Mercedes-AMG stworzył pełnowymiarowego SUV-a – całkowicie we własnym zakresie i od podstaw. Nowy Mercedes-AMG GT SUV to drugi model oparty na architekturze AMG.EA dla aut o wysokich osiągach. Łączy on imponującą prezencję dużego SUV-a z ekscytującymi wrażeniami z jazdy, typowymi dla samochodu sportowego. </w:t>
      </w:r>
      <w:r w:rsidR="003C4810" w:rsidRPr="009B2BA2">
        <w:rPr>
          <w:lang w:val="pl-PL"/>
        </w:rPr>
        <w:t>J</w:t>
      </w:r>
      <w:r w:rsidRPr="009B2BA2">
        <w:rPr>
          <w:lang w:val="pl-PL"/>
        </w:rPr>
        <w:t>ego</w:t>
      </w:r>
      <w:r w:rsidR="003C4810">
        <w:rPr>
          <w:lang w:val="pl-PL"/>
        </w:rPr>
        <w:t xml:space="preserve"> </w:t>
      </w:r>
      <w:r w:rsidRPr="009B2BA2">
        <w:rPr>
          <w:lang w:val="pl-PL"/>
        </w:rPr>
        <w:t>charakter</w:t>
      </w:r>
      <w:r w:rsidR="003C4810" w:rsidRPr="003C4810">
        <w:rPr>
          <w:lang w:val="pl-PL"/>
        </w:rPr>
        <w:t xml:space="preserve"> </w:t>
      </w:r>
      <w:r w:rsidR="003C4810" w:rsidRPr="009B2BA2">
        <w:rPr>
          <w:lang w:val="pl-PL"/>
        </w:rPr>
        <w:t xml:space="preserve">definiują </w:t>
      </w:r>
      <w:r w:rsidR="003C4810">
        <w:rPr>
          <w:lang w:val="pl-PL"/>
        </w:rPr>
        <w:t>z</w:t>
      </w:r>
      <w:r w:rsidR="003C4810" w:rsidRPr="009B2BA2">
        <w:rPr>
          <w:lang w:val="pl-PL"/>
        </w:rPr>
        <w:t>integrowana pozycja za kierownicą, nisko położony środek ciężkości oraz niska, dynamiczna sylwetka</w:t>
      </w:r>
      <w:r w:rsidRPr="009B2BA2">
        <w:rPr>
          <w:lang w:val="pl-PL"/>
        </w:rPr>
        <w:t>, nie odbierają</w:t>
      </w:r>
      <w:r w:rsidR="003C4810">
        <w:rPr>
          <w:lang w:val="pl-PL"/>
        </w:rPr>
        <w:t xml:space="preserve">c mu przy tym </w:t>
      </w:r>
      <w:r w:rsidRPr="009B2BA2">
        <w:rPr>
          <w:lang w:val="pl-PL"/>
        </w:rPr>
        <w:t xml:space="preserve">atutów kluczowych dla SUV-ów. Nowoczesne koncepcje lekkiej konstrukcji i inteligentny projekt zapewniają również istotne korzyści w zakresie masy własnej. W topowej wersji – podobnie jak w niedawno zaprezentowanym modelu AMG GT 4-drzwiowe Coupé – za wyjątkowe osiągi odpowiadają trzy silniki o strumieniu osiowym. Wysokowydajny akumulator ze zintegrowanym bezpośrednim chłodzeniem konsekwentnie rozwija tę samą koncepcję technologiczną: umożliwia stabilne utrzymanie wysokiej mocy, a jednocześnie pozwala dodatkowo zwiększyć moc ładowania – aż do </w:t>
      </w:r>
      <w:r w:rsidRPr="003C4810">
        <w:rPr>
          <w:lang w:val="pl-PL"/>
        </w:rPr>
        <w:t>710 kW¹</w:t>
      </w:r>
      <w:r w:rsidRPr="009B2BA2">
        <w:rPr>
          <w:lang w:val="pl-PL"/>
        </w:rPr>
        <w:t xml:space="preserve">. Nowo opracowane zawieszenie AMG ACTIVE RIDE CONTROL+ z aktywną stabilizacją przechyłów wzdłużnych i poprzecznych </w:t>
      </w:r>
      <w:r w:rsidR="001872DE">
        <w:rPr>
          <w:lang w:val="pl-PL"/>
        </w:rPr>
        <w:t xml:space="preserve">godzi </w:t>
      </w:r>
      <w:r w:rsidRPr="009B2BA2">
        <w:rPr>
          <w:lang w:val="pl-PL"/>
        </w:rPr>
        <w:t xml:space="preserve">sportową precyzję z najwyższym poziomem komfortu. Niespotykane połączenie osiągów, wygody i codziennej użyteczności sprawia, że Mercedes-AMG GT SUV wyznacza nowe standardy w swoim segmencie. Intensywne wrażenia z jazdy AMG dopełnia porywające brzmienie, oddające autentyczny dźwięk silnika V8 lub jednostki o 6 cylindrach. </w:t>
      </w:r>
    </w:p>
    <w:p w14:paraId="0F66D17A" w14:textId="77777777" w:rsidR="009B2BA2" w:rsidRPr="009B2BA2" w:rsidRDefault="009B2BA2" w:rsidP="00200ABF">
      <w:pPr>
        <w:pStyle w:val="A03Flietext"/>
        <w:rPr>
          <w:lang w:val="pl-PL"/>
        </w:rPr>
      </w:pPr>
    </w:p>
    <w:p w14:paraId="708D9025" w14:textId="1F83A2EA" w:rsidR="00200ABF" w:rsidRPr="0054575E" w:rsidRDefault="0054575E" w:rsidP="00200ABF">
      <w:pPr>
        <w:pStyle w:val="A03Flietext"/>
        <w:rPr>
          <w:lang w:val="pl-PL"/>
        </w:rPr>
      </w:pPr>
      <w:r w:rsidRPr="0054575E">
        <w:rPr>
          <w:lang w:val="pl-PL"/>
        </w:rPr>
        <w:t>Klienci mają do wyboru trzy warianty: Mercedes-AMG GT 63 SUV, Mercedes-AMG GT 55 SUV oraz Mercedes-AMG GT 53 SUV. Podstawowa wersja nowego SUV-a z Affalterbach – AMG GT 53 SUV – będzie dostępna w sprzedaży od 20 października</w:t>
      </w:r>
      <w:r w:rsidRPr="00024818">
        <w:rPr>
          <w:lang w:val="pl-PL"/>
        </w:rPr>
        <w:t xml:space="preserve">, w </w:t>
      </w:r>
      <w:r w:rsidR="00A64D89" w:rsidRPr="00024818">
        <w:rPr>
          <w:lang w:val="pl-PL"/>
        </w:rPr>
        <w:t>Polsce</w:t>
      </w:r>
      <w:r w:rsidRPr="00024818">
        <w:rPr>
          <w:lang w:val="pl-PL"/>
        </w:rPr>
        <w:t xml:space="preserve"> w cenie od </w:t>
      </w:r>
      <w:r w:rsidR="001A295E">
        <w:rPr>
          <w:lang w:val="pl-PL"/>
        </w:rPr>
        <w:t>499</w:t>
      </w:r>
      <w:r w:rsidR="00A64D89">
        <w:rPr>
          <w:lang w:val="pl-PL"/>
        </w:rPr>
        <w:t> 0</w:t>
      </w:r>
      <w:r w:rsidR="001A295E">
        <w:rPr>
          <w:lang w:val="pl-PL"/>
        </w:rPr>
        <w:t>00</w:t>
      </w:r>
      <w:r w:rsidR="00A64D89">
        <w:rPr>
          <w:lang w:val="pl-PL"/>
        </w:rPr>
        <w:t xml:space="preserve"> zł brutto</w:t>
      </w:r>
      <w:r w:rsidRPr="0054575E">
        <w:rPr>
          <w:lang w:val="pl-PL"/>
        </w:rPr>
        <w:t>. Odmiany AMG GT 63 SUV oraz AMG GT 55 SUV pojawią się w ofercie wiosną 2027 roku.</w:t>
      </w:r>
    </w:p>
    <w:p w14:paraId="01DFDB6C" w14:textId="34C70E73" w:rsidR="00200ABF" w:rsidRPr="0054575E" w:rsidRDefault="0054575E" w:rsidP="00200ABF">
      <w:pPr>
        <w:pStyle w:val="A06Zitat"/>
        <w:rPr>
          <w:lang w:val="pl-PL"/>
        </w:rPr>
      </w:pPr>
      <w:r w:rsidRPr="0054575E">
        <w:rPr>
          <w:lang w:val="pl-PL"/>
        </w:rPr>
        <w:t>„Wprowadzając nowego Mercedesa-AMG GT SUV, przenosimy przełomowe innowacje naszej architektury AMG.EA do segmentu pełnowymiarowych SUV-ów. Dzięki zastosowaniu trzech pionierskich silników o strumieniu osiowym oraz rewolucyjnego akumulatora wyznaczamy nowe standardy w klasie elektrycznych SUV-ów. Pokazujemy, że elektryczne osiągi nie wymagają już kompromisów w zakresie utrzymania mocy, zasięgu czy szybkości ładowania”</w:t>
      </w:r>
    </w:p>
    <w:p w14:paraId="03F17B01" w14:textId="525D5A7C" w:rsidR="00200ABF" w:rsidRPr="00C55A7D" w:rsidRDefault="00C55A7D" w:rsidP="00200ABF">
      <w:pPr>
        <w:pStyle w:val="A07Zitatgeber"/>
        <w:rPr>
          <w:szCs w:val="19"/>
          <w:lang w:val="pl-PL"/>
        </w:rPr>
      </w:pPr>
      <w:r w:rsidRPr="00C55A7D">
        <w:rPr>
          <w:szCs w:val="19"/>
          <w:lang w:val="pl-PL"/>
        </w:rPr>
        <w:t>dr Jörg Burzer, członek zarządu Mercedes-Benz Group AG, dyrektor ds. technologii (CTO), odpowiedzialny za rozwój i zamówienia</w:t>
      </w:r>
    </w:p>
    <w:p w14:paraId="620894C1" w14:textId="77777777" w:rsidR="00200ABF" w:rsidRPr="00C55A7D" w:rsidRDefault="00200ABF" w:rsidP="00200ABF">
      <w:pPr>
        <w:pStyle w:val="A07Zitatgeber"/>
        <w:rPr>
          <w:lang w:val="pl-PL"/>
        </w:rPr>
      </w:pPr>
    </w:p>
    <w:p w14:paraId="7E3F9434" w14:textId="1E45DDA2" w:rsidR="00200ABF" w:rsidRPr="00C55A7D" w:rsidRDefault="00C55A7D" w:rsidP="00200ABF">
      <w:pPr>
        <w:pStyle w:val="A06Zitat"/>
        <w:rPr>
          <w:lang w:val="pl-PL"/>
        </w:rPr>
      </w:pPr>
      <w:r w:rsidRPr="00C55A7D">
        <w:rPr>
          <w:lang w:val="pl-PL"/>
        </w:rPr>
        <w:t>„Nasi klienci poznają Mercedesa-AMG GT SUV jako samochód, który po raz pierwszy w unikalny sposób łączy dwa światy: praktyczne zalety pełnowymiarowego SUV-a – oferującego mnóstwo przestrzeni, komfort i wszechstronność – z emocjonującym charakterem sportowego samochodu, typowym dla AMG. Kluczem do tego sukcesu jest zaawansowana technologia z Affalterbach. Krótko mówiąc: SUV z wyglądu, GT z natury”</w:t>
      </w:r>
    </w:p>
    <w:p w14:paraId="68259995" w14:textId="2586DF69" w:rsidR="00200ABF" w:rsidRPr="005016F5" w:rsidRDefault="005016F5" w:rsidP="00200ABF">
      <w:pPr>
        <w:pStyle w:val="A07Zitatgeber"/>
        <w:rPr>
          <w:szCs w:val="19"/>
          <w:lang w:val="pl-PL"/>
        </w:rPr>
      </w:pPr>
      <w:r w:rsidRPr="005016F5">
        <w:rPr>
          <w:szCs w:val="19"/>
          <w:lang w:val="pl-PL"/>
        </w:rPr>
        <w:t>dr Stefan Weckbach, prezes zarządu Mercedes-AMG GmbH oraz szef jednostek biznesowych Mercedes-Benz Klasy G i Mercedes-Maybach</w:t>
      </w:r>
    </w:p>
    <w:p w14:paraId="0581CB5D" w14:textId="77777777" w:rsidR="00200ABF" w:rsidRPr="005016F5" w:rsidRDefault="00200ABF" w:rsidP="00200ABF">
      <w:pPr>
        <w:pStyle w:val="A07Zitatgeber"/>
        <w:rPr>
          <w:szCs w:val="19"/>
          <w:lang w:val="pl-PL"/>
        </w:rPr>
      </w:pPr>
    </w:p>
    <w:p w14:paraId="5F636748" w14:textId="56DA3236" w:rsidR="00200ABF" w:rsidRPr="005016F5" w:rsidRDefault="005016F5" w:rsidP="00200ABF">
      <w:pPr>
        <w:pStyle w:val="A06Zitat"/>
        <w:rPr>
          <w:lang w:val="pl-PL"/>
        </w:rPr>
      </w:pPr>
      <w:r w:rsidRPr="005016F5">
        <w:rPr>
          <w:lang w:val="pl-PL"/>
        </w:rPr>
        <w:t xml:space="preserve">„Osiągi zaczynają się od </w:t>
      </w:r>
      <w:r>
        <w:rPr>
          <w:lang w:val="pl-PL"/>
        </w:rPr>
        <w:t>designu</w:t>
      </w:r>
      <w:r w:rsidRPr="005016F5">
        <w:rPr>
          <w:lang w:val="pl-PL"/>
        </w:rPr>
        <w:t xml:space="preserve">. Nowy Mercedes-AMG GT SUV to ucieleśnienie dynamiki. </w:t>
      </w:r>
      <w:r w:rsidR="003179ED">
        <w:rPr>
          <w:lang w:val="pl-PL"/>
        </w:rPr>
        <w:t>P</w:t>
      </w:r>
      <w:r w:rsidRPr="005016F5">
        <w:rPr>
          <w:lang w:val="pl-PL"/>
        </w:rPr>
        <w:t>otężna prezencja – z muskularnymi nadkolami, szeroko rozstawionymi kołami i obniżoną sylwetką – sprawia, że jego wyjątkowe osiągi są rozpoznawalne na pierwszy rzut oka. Tak wygląda czyste DNA AMG”</w:t>
      </w:r>
    </w:p>
    <w:p w14:paraId="037E0D5A" w14:textId="6C73316B" w:rsidR="00200ABF" w:rsidRPr="00054C98" w:rsidRDefault="003179ED" w:rsidP="00200ABF">
      <w:pPr>
        <w:pStyle w:val="A07Zitatgeber"/>
        <w:rPr>
          <w:szCs w:val="19"/>
          <w:lang w:val="pl-PL"/>
        </w:rPr>
      </w:pPr>
      <w:r w:rsidRPr="00054C98">
        <w:rPr>
          <w:szCs w:val="19"/>
          <w:lang w:val="pl-PL"/>
        </w:rPr>
        <w:t>Bastian Baudy, szef designu Mercedes-Benz Group AG</w:t>
      </w:r>
    </w:p>
    <w:p w14:paraId="15D2E128" w14:textId="77777777" w:rsidR="00200ABF" w:rsidRPr="00054C98" w:rsidRDefault="00200ABF" w:rsidP="00200ABF">
      <w:pPr>
        <w:pStyle w:val="A07Zitatgeber"/>
        <w:rPr>
          <w:szCs w:val="19"/>
          <w:lang w:val="pl-PL"/>
        </w:rPr>
      </w:pPr>
    </w:p>
    <w:p w14:paraId="56147C7E" w14:textId="0B3E6CFA" w:rsidR="00200ABF" w:rsidRPr="005568F0" w:rsidRDefault="003179ED" w:rsidP="00200ABF">
      <w:pPr>
        <w:pStyle w:val="Labelling"/>
        <w:rPr>
          <w:lang w:val="pl-PL"/>
        </w:rPr>
      </w:pPr>
      <w:r w:rsidRPr="005568F0">
        <w:rPr>
          <w:lang w:val="pl-PL"/>
        </w:rPr>
        <w:t>Mercedes-AMG GT 63 SUV | Zużycie energii w cyklu mieszanym: 21,2-23,8 kWh/100 km | emisja CO₂ w cyklu mieszanym: 0 g/km (WLTP)</w:t>
      </w:r>
      <w:r w:rsidR="00200ABF" w:rsidRPr="00617E48">
        <w:rPr>
          <w:vertAlign w:val="superscript"/>
        </w:rPr>
        <w:fldChar w:fldCharType="begin"/>
      </w:r>
      <w:r w:rsidR="00200ABF" w:rsidRPr="005568F0">
        <w:rPr>
          <w:vertAlign w:val="superscript"/>
          <w:lang w:val="pl-PL"/>
        </w:rPr>
        <w:instrText xml:space="preserve"> NOTEREF _Ref240962507 \h  \* MERGEFORMAT </w:instrText>
      </w:r>
      <w:r w:rsidR="00200ABF" w:rsidRPr="00617E48">
        <w:rPr>
          <w:vertAlign w:val="superscript"/>
        </w:rPr>
      </w:r>
      <w:r w:rsidR="00200ABF" w:rsidRPr="00617E48">
        <w:rPr>
          <w:vertAlign w:val="superscript"/>
        </w:rPr>
        <w:fldChar w:fldCharType="separate"/>
      </w:r>
      <w:r w:rsidR="00200ABF" w:rsidRPr="005568F0">
        <w:rPr>
          <w:vertAlign w:val="superscript"/>
          <w:lang w:val="pl-PL"/>
        </w:rPr>
        <w:t>1</w:t>
      </w:r>
      <w:r w:rsidR="00200ABF" w:rsidRPr="00617E48">
        <w:rPr>
          <w:vertAlign w:val="superscript"/>
        </w:rPr>
        <w:fldChar w:fldCharType="end"/>
      </w:r>
    </w:p>
    <w:p w14:paraId="6AF8DA1E" w14:textId="0DCBA6DE" w:rsidR="00200ABF" w:rsidRPr="005568F0" w:rsidRDefault="005568F0" w:rsidP="00200ABF">
      <w:pPr>
        <w:pStyle w:val="Labelling"/>
        <w:rPr>
          <w:lang w:val="pl-PL"/>
        </w:rPr>
      </w:pPr>
      <w:r w:rsidRPr="005568F0">
        <w:rPr>
          <w:lang w:val="pl-PL"/>
        </w:rPr>
        <w:t>Mercedes-AMG GT 55 SUV | Zużycie energii w cyklu mieszanym: 21,2-23,8 kWh/100 km | emisja CO₂ w cyklu mieszanym: 0 g/km (WLTP)</w:t>
      </w:r>
      <w:r w:rsidR="00200ABF" w:rsidRPr="00617E48">
        <w:rPr>
          <w:vertAlign w:val="superscript"/>
        </w:rPr>
        <w:fldChar w:fldCharType="begin"/>
      </w:r>
      <w:r w:rsidR="00200ABF" w:rsidRPr="005568F0">
        <w:rPr>
          <w:vertAlign w:val="superscript"/>
          <w:lang w:val="pl-PL"/>
        </w:rPr>
        <w:instrText xml:space="preserve"> NOTEREF _Ref240962507 \h  \* MERGEFORMAT </w:instrText>
      </w:r>
      <w:r w:rsidR="00200ABF" w:rsidRPr="00617E48">
        <w:rPr>
          <w:vertAlign w:val="superscript"/>
        </w:rPr>
      </w:r>
      <w:r w:rsidR="00200ABF" w:rsidRPr="00617E48">
        <w:rPr>
          <w:vertAlign w:val="superscript"/>
        </w:rPr>
        <w:fldChar w:fldCharType="separate"/>
      </w:r>
      <w:r w:rsidR="00200ABF" w:rsidRPr="005568F0">
        <w:rPr>
          <w:vertAlign w:val="superscript"/>
          <w:lang w:val="pl-PL"/>
        </w:rPr>
        <w:t>1</w:t>
      </w:r>
      <w:r w:rsidR="00200ABF" w:rsidRPr="00617E48">
        <w:rPr>
          <w:vertAlign w:val="superscript"/>
        </w:rPr>
        <w:fldChar w:fldCharType="end"/>
      </w:r>
    </w:p>
    <w:p w14:paraId="67D4A3C3" w14:textId="4DD0F8AD" w:rsidR="00200ABF" w:rsidRPr="005568F0" w:rsidRDefault="005568F0" w:rsidP="00200ABF">
      <w:pPr>
        <w:pStyle w:val="Labelling"/>
        <w:rPr>
          <w:lang w:val="pl-PL"/>
        </w:rPr>
      </w:pPr>
      <w:r w:rsidRPr="005568F0">
        <w:rPr>
          <w:lang w:val="pl-PL"/>
        </w:rPr>
        <w:t>Mercedes-AMG GT 53 SUV | Zużycie energii w cyklu mieszanym: 18,8–21,1 kWh/100 km | emisja CO₂ w cyklu mieszanym: 0 g/km (WLTP)</w:t>
      </w:r>
      <w:r w:rsidR="00200ABF" w:rsidRPr="00617E48">
        <w:rPr>
          <w:vertAlign w:val="superscript"/>
        </w:rPr>
        <w:fldChar w:fldCharType="begin"/>
      </w:r>
      <w:r w:rsidR="00200ABF" w:rsidRPr="005568F0">
        <w:rPr>
          <w:vertAlign w:val="superscript"/>
          <w:lang w:val="pl-PL"/>
        </w:rPr>
        <w:instrText xml:space="preserve"> NOTEREF _Ref240962507 \h  \* MERGEFORMAT </w:instrText>
      </w:r>
      <w:r w:rsidR="00200ABF" w:rsidRPr="00617E48">
        <w:rPr>
          <w:vertAlign w:val="superscript"/>
        </w:rPr>
      </w:r>
      <w:r w:rsidR="00200ABF" w:rsidRPr="00617E48">
        <w:rPr>
          <w:vertAlign w:val="superscript"/>
        </w:rPr>
        <w:fldChar w:fldCharType="separate"/>
      </w:r>
      <w:r w:rsidR="00200ABF" w:rsidRPr="005568F0">
        <w:rPr>
          <w:vertAlign w:val="superscript"/>
          <w:lang w:val="pl-PL"/>
        </w:rPr>
        <w:t>1</w:t>
      </w:r>
      <w:r w:rsidR="00200ABF" w:rsidRPr="00617E48">
        <w:rPr>
          <w:vertAlign w:val="superscript"/>
        </w:rPr>
        <w:fldChar w:fldCharType="end"/>
      </w:r>
    </w:p>
    <w:p w14:paraId="639B5B36" w14:textId="32961D88" w:rsidR="00200ABF" w:rsidRPr="00054C98" w:rsidRDefault="00200ABF" w:rsidP="00200ABF">
      <w:pPr>
        <w:pStyle w:val="A01berschrift1"/>
        <w:rPr>
          <w:lang w:val="pl-PL"/>
        </w:rPr>
      </w:pPr>
      <w:r w:rsidRPr="00054C98">
        <w:rPr>
          <w:lang w:val="pl-PL"/>
        </w:rPr>
        <w:lastRenderedPageBreak/>
        <w:t>K</w:t>
      </w:r>
      <w:r w:rsidR="005568F0" w:rsidRPr="00054C98">
        <w:rPr>
          <w:lang w:val="pl-PL"/>
        </w:rPr>
        <w:t>luczowe fakty</w:t>
      </w:r>
      <w:r w:rsidRPr="00CF5759">
        <w:rPr>
          <w:lang w:val="en-GB"/>
        </w:rPr>
        <w:fldChar w:fldCharType="begin"/>
      </w:r>
      <w:r w:rsidRPr="00054C98">
        <w:rPr>
          <w:lang w:val="pl-PL"/>
        </w:rPr>
        <w:instrText>TOC \o "1-2" \f \h \z \t "A02_Überschrift 2/Headline 2,2,A01_Überschrift 1/Headline 1,1"</w:instrText>
      </w:r>
      <w:r w:rsidRPr="00CF5759">
        <w:rPr>
          <w:lang w:val="en-GB"/>
        </w:rPr>
        <w:fldChar w:fldCharType="separate"/>
      </w:r>
      <w:r w:rsidRPr="00CF5759">
        <w:rPr>
          <w:lang w:val="en-GB"/>
        </w:rPr>
        <w:fldChar w:fldCharType="end"/>
      </w:r>
    </w:p>
    <w:p w14:paraId="5A070B9F" w14:textId="1DC3BE05" w:rsidR="00200ABF" w:rsidRPr="00054C98" w:rsidRDefault="005568F0" w:rsidP="00200ABF">
      <w:pPr>
        <w:pStyle w:val="A03Flietext"/>
        <w:rPr>
          <w:bCs/>
          <w:lang w:val="pl-PL"/>
        </w:rPr>
      </w:pPr>
      <w:bookmarkStart w:id="2" w:name="_Hlk221712290"/>
      <w:bookmarkStart w:id="3" w:name="_Hlk221607630"/>
      <w:r w:rsidRPr="00B83A4D">
        <w:rPr>
          <w:rFonts w:ascii="MB Corpo S Text Office" w:hAnsi="MB Corpo S Text Office"/>
          <w:lang w:val="pl-PL"/>
        </w:rPr>
        <w:t>Nowy wymiar w segmencie SUV-ów</w:t>
      </w:r>
      <w:r w:rsidR="00200ABF" w:rsidRPr="00B83A4D">
        <w:rPr>
          <w:rFonts w:ascii="MB Corpo S Text Office" w:hAnsi="MB Corpo S Text Office"/>
          <w:lang w:val="pl-PL"/>
        </w:rPr>
        <w:t xml:space="preserve">: </w:t>
      </w:r>
      <w:r w:rsidRPr="005568F0">
        <w:rPr>
          <w:bCs/>
          <w:lang w:val="pl-PL"/>
        </w:rPr>
        <w:t xml:space="preserve">ze swoimi innowacyjnymi układami napędowymi Mercedes-AMG GT SUV wyraźnie manifestuje charakter ukierunkowany na wysokie osiągi. W zależności od wersji imponującą moc zapewniają mu trzy silniki o strumieniu osiowym lub dwie jednostki synchroniczne. </w:t>
      </w:r>
      <w:r w:rsidRPr="00054C98">
        <w:rPr>
          <w:bCs/>
          <w:lang w:val="pl-PL"/>
        </w:rPr>
        <w:t>Topowy wariant osiąga moc maksymalną do 860 kW (1169 KM).</w:t>
      </w:r>
    </w:p>
    <w:p w14:paraId="5B55A6E8" w14:textId="77777777" w:rsidR="00200ABF" w:rsidRPr="00054C98" w:rsidRDefault="00200ABF" w:rsidP="00200ABF">
      <w:pPr>
        <w:pStyle w:val="A03Flietext"/>
        <w:rPr>
          <w:lang w:val="pl-PL"/>
        </w:rPr>
      </w:pPr>
    </w:p>
    <w:p w14:paraId="7FF0EB71" w14:textId="11F804FF" w:rsidR="00200ABF" w:rsidRPr="00054C98" w:rsidRDefault="00B83A4D" w:rsidP="00794EBC">
      <w:pPr>
        <w:pStyle w:val="A03Flietext"/>
        <w:rPr>
          <w:lang w:val="pl-PL"/>
        </w:rPr>
      </w:pPr>
      <w:r w:rsidRPr="00B83A4D">
        <w:rPr>
          <w:rFonts w:ascii="MB Corpo S Text Office" w:hAnsi="MB Corpo S Text Office"/>
          <w:lang w:val="pl-PL"/>
        </w:rPr>
        <w:t>Najwyższej klasy osiągi</w:t>
      </w:r>
      <w:r w:rsidR="00200ABF" w:rsidRPr="00B83A4D">
        <w:rPr>
          <w:rFonts w:ascii="MB Corpo S Text Office" w:hAnsi="MB Corpo S Text Office"/>
          <w:lang w:val="pl-PL"/>
        </w:rPr>
        <w:t xml:space="preserve">: </w:t>
      </w:r>
      <w:bookmarkStart w:id="4" w:name="_Ref240964353"/>
      <w:r w:rsidRPr="00B83A4D">
        <w:rPr>
          <w:lang w:val="pl-PL"/>
        </w:rPr>
        <w:t>topowy Mercedes-AMG GT 63 SUV przyspiesza od 0 do 100 km/h w zaledwie 2,5 sekundy</w:t>
      </w:r>
      <w:r w:rsidR="00200ABF" w:rsidRPr="00CA7843">
        <w:rPr>
          <w:rStyle w:val="Odwoanieprzypisukocowego"/>
          <w:lang w:val="en-GB"/>
        </w:rPr>
        <w:endnoteReference w:id="3"/>
      </w:r>
      <w:bookmarkEnd w:id="4"/>
      <w:r w:rsidR="00B61002">
        <w:rPr>
          <w:lang w:val="pl-PL"/>
        </w:rPr>
        <w:t>,</w:t>
      </w:r>
      <w:r w:rsidR="00200ABF" w:rsidRPr="00B83A4D">
        <w:rPr>
          <w:lang w:val="pl-PL"/>
        </w:rPr>
        <w:t xml:space="preserve"> </w:t>
      </w:r>
      <w:r w:rsidR="00B61002" w:rsidRPr="00B61002">
        <w:rPr>
          <w:lang w:val="pl-PL"/>
        </w:rPr>
        <w:t>a od 0 do 200 km/h – w 6,8 sekundy</w:t>
      </w:r>
      <w:r w:rsidR="00BF5180" w:rsidRPr="00BF5180">
        <w:rPr>
          <w:vertAlign w:val="superscript"/>
          <w:lang w:val="pl-PL"/>
        </w:rPr>
        <w:t>3</w:t>
      </w:r>
      <w:r w:rsidR="00200ABF" w:rsidRPr="00B83A4D">
        <w:rPr>
          <w:lang w:val="pl-PL"/>
        </w:rPr>
        <w:t xml:space="preserve">. </w:t>
      </w:r>
      <w:r w:rsidR="00B61002" w:rsidRPr="00054C98">
        <w:rPr>
          <w:lang w:val="pl-PL"/>
        </w:rPr>
        <w:t>Prędkość maksymalna wynosi 270 km/h (z Pakietem kierowcy AMG).</w:t>
      </w:r>
    </w:p>
    <w:p w14:paraId="58855419" w14:textId="77777777" w:rsidR="00200ABF" w:rsidRPr="00054C98" w:rsidRDefault="00200ABF" w:rsidP="00794EBC">
      <w:pPr>
        <w:pStyle w:val="A03Flietext"/>
        <w:rPr>
          <w:lang w:val="pl-PL"/>
        </w:rPr>
      </w:pPr>
    </w:p>
    <w:p w14:paraId="0DF81B47" w14:textId="30865B6D" w:rsidR="00200ABF" w:rsidRPr="00794EBC" w:rsidRDefault="00B61002" w:rsidP="00794EBC">
      <w:pPr>
        <w:spacing w:line="280" w:lineRule="exact"/>
        <w:rPr>
          <w:rFonts w:ascii="MB Corpo S Text Office Light" w:hAnsi="MB Corpo S Text Office Light"/>
          <w:szCs w:val="21"/>
          <w:lang w:val="pl-PL"/>
        </w:rPr>
      </w:pPr>
      <w:bookmarkStart w:id="5" w:name="_Hlk221803153"/>
      <w:bookmarkEnd w:id="2"/>
      <w:bookmarkEnd w:id="3"/>
      <w:r w:rsidRPr="00794EBC">
        <w:rPr>
          <w:rStyle w:val="Pogrubienie"/>
          <w:szCs w:val="21"/>
          <w:lang w:val="pl-PL"/>
        </w:rPr>
        <w:t>Maksymalna moc, niezmienne osiągi</w:t>
      </w:r>
      <w:r w:rsidR="00200ABF" w:rsidRPr="00794EBC">
        <w:rPr>
          <w:rStyle w:val="Pogrubienie"/>
          <w:szCs w:val="21"/>
          <w:lang w:val="pl-PL"/>
        </w:rPr>
        <w:t>:</w:t>
      </w:r>
      <w:bookmarkStart w:id="6" w:name="_Hlk221802651"/>
      <w:bookmarkEnd w:id="5"/>
      <w:r w:rsidR="00200ABF" w:rsidRPr="00794EBC">
        <w:rPr>
          <w:rFonts w:ascii="MB Corpo S Text Office Light" w:hAnsi="MB Corpo S Text Office Light"/>
          <w:szCs w:val="21"/>
          <w:lang w:val="pl-PL"/>
        </w:rPr>
        <w:t xml:space="preserve"> </w:t>
      </w:r>
      <w:r w:rsidR="00794EBC" w:rsidRPr="00794EBC">
        <w:rPr>
          <w:rFonts w:ascii="MB Corpo S Text Office Light" w:hAnsi="MB Corpo S Text Office Light"/>
          <w:szCs w:val="21"/>
          <w:lang w:val="pl-PL"/>
        </w:rPr>
        <w:t>wysokowydajny akumulator AMG, wykorzystujący technologię 800 V, został zaprojektowany specjalnie z myślą o stabilnym oddawaniu mocy. Ogniwa cylindryczne z bezpośrednim chłodzeniem, wysoka gęstość mocy oraz inteligentne zarządzanie temperaturą gwarantują, że imponujące osiągi są dostępne nie tylko przez krótki czas, ale zawsze wtedy, gdy są potrzebne.</w:t>
      </w:r>
    </w:p>
    <w:p w14:paraId="2F0C30DE" w14:textId="77777777" w:rsidR="00794EBC" w:rsidRPr="00794EBC" w:rsidRDefault="00794EBC" w:rsidP="00794EBC">
      <w:pPr>
        <w:spacing w:line="280" w:lineRule="exact"/>
        <w:rPr>
          <w:rFonts w:ascii="MB Corpo S Text Office Light" w:hAnsi="MB Corpo S Text Office Light"/>
          <w:szCs w:val="21"/>
          <w:lang w:val="pl-PL"/>
        </w:rPr>
      </w:pPr>
    </w:p>
    <w:bookmarkEnd w:id="6"/>
    <w:p w14:paraId="023B1E41" w14:textId="13A874FD" w:rsidR="00200ABF" w:rsidRPr="00365203" w:rsidRDefault="00A7458C" w:rsidP="00200ABF">
      <w:pPr>
        <w:pStyle w:val="A03Flietext"/>
        <w:rPr>
          <w:lang w:val="pl-PL"/>
        </w:rPr>
      </w:pPr>
      <w:r w:rsidRPr="00A7458C">
        <w:rPr>
          <w:rStyle w:val="Pogrubienie"/>
          <w:color w:val="000000"/>
          <w:lang w:val="pl-PL"/>
        </w:rPr>
        <w:t>Dwa warianty akumulatora, jeden cel</w:t>
      </w:r>
      <w:r w:rsidR="00200ABF" w:rsidRPr="00A7458C">
        <w:rPr>
          <w:rStyle w:val="Pogrubienie"/>
          <w:color w:val="000000"/>
          <w:lang w:val="pl-PL"/>
        </w:rPr>
        <w:t xml:space="preserve">: </w:t>
      </w:r>
      <w:r w:rsidRPr="00A7458C">
        <w:rPr>
          <w:color w:val="000000"/>
          <w:lang w:val="pl-PL"/>
        </w:rPr>
        <w:t>krótkie postoje na ładowanie. W przypadku baterii o pojemności 106 kWh Mercedes-AMG GT SUV obsługuje ładowanie prądem stałym (DC) z mocą do 600 kW, co w ciągu 10 minut postoju na stacji pozwala zwiększyć zasięg w cyklu WLTP nawet o 380 kilometrów</w:t>
      </w:r>
      <w:r w:rsidR="00200ABF" w:rsidRPr="00A7458C">
        <w:rPr>
          <w:color w:val="000000"/>
          <w:vertAlign w:val="superscript"/>
          <w:lang w:val="pl-PL"/>
        </w:rPr>
        <w:t>2</w:t>
      </w:r>
      <w:r w:rsidR="00200ABF" w:rsidRPr="00A7458C">
        <w:rPr>
          <w:color w:val="000000"/>
          <w:lang w:val="pl-PL"/>
        </w:rPr>
        <w:t xml:space="preserve">. </w:t>
      </w:r>
      <w:r w:rsidR="00365203" w:rsidRPr="00365203">
        <w:rPr>
          <w:color w:val="000000"/>
          <w:lang w:val="pl-PL"/>
        </w:rPr>
        <w:t>Akumulator o pojemności 128 kWh ładuje się prądem stałym (DC) z mocą do 710 kW, umożliwiając zwiększenie zasięgu WLTP po 10 minutach uzupełniania energii nawet o 450 kilometrów</w:t>
      </w:r>
      <w:r w:rsidR="00200ABF" w:rsidRPr="00365203">
        <w:rPr>
          <w:color w:val="000000"/>
          <w:vertAlign w:val="superscript"/>
          <w:lang w:val="pl-PL"/>
        </w:rPr>
        <w:t>2</w:t>
      </w:r>
      <w:r w:rsidR="00200ABF" w:rsidRPr="00365203">
        <w:rPr>
          <w:color w:val="000000"/>
          <w:lang w:val="pl-PL"/>
        </w:rPr>
        <w:t xml:space="preserve">; </w:t>
      </w:r>
      <w:r w:rsidR="00365203" w:rsidRPr="00365203">
        <w:rPr>
          <w:color w:val="000000"/>
          <w:lang w:val="pl-PL"/>
        </w:rPr>
        <w:t>ładowanie w zakresie od 10 do 80 procent SoC</w:t>
      </w:r>
      <w:r w:rsidR="00365203">
        <w:rPr>
          <w:color w:val="000000"/>
          <w:lang w:val="pl-PL"/>
        </w:rPr>
        <w:t xml:space="preserve"> (stanu naładowania</w:t>
      </w:r>
      <w:r w:rsidR="00365203" w:rsidRPr="00365203">
        <w:rPr>
          <w:color w:val="000000"/>
          <w:lang w:val="pl-PL"/>
        </w:rPr>
        <w:t>) zajmuje do 12 minut. Na stacji ładowania o mocy 400 kW proces ten trwa 14 minut (wersja 106 kWh) lub 16 minut (wersja 128 kWh)</w:t>
      </w:r>
      <w:r w:rsidR="00200ABF" w:rsidRPr="00365203">
        <w:rPr>
          <w:vertAlign w:val="superscript"/>
          <w:lang w:val="pl-PL"/>
        </w:rPr>
        <w:t>1</w:t>
      </w:r>
      <w:r w:rsidR="00200ABF" w:rsidRPr="00365203">
        <w:rPr>
          <w:lang w:val="pl-PL"/>
        </w:rPr>
        <w:t>.</w:t>
      </w:r>
    </w:p>
    <w:p w14:paraId="31046494" w14:textId="77777777" w:rsidR="00200ABF" w:rsidRPr="00365203" w:rsidRDefault="00200ABF" w:rsidP="00200ABF">
      <w:pPr>
        <w:pStyle w:val="A03Flietext"/>
        <w:rPr>
          <w:lang w:val="pl-PL"/>
        </w:rPr>
      </w:pPr>
    </w:p>
    <w:p w14:paraId="109347C1" w14:textId="7D01B99D" w:rsidR="00200ABF" w:rsidRPr="00D854C8" w:rsidRDefault="00D854C8" w:rsidP="00200ABF">
      <w:pPr>
        <w:pStyle w:val="A03Flietext"/>
        <w:rPr>
          <w:lang w:val="pl-PL"/>
        </w:rPr>
      </w:pPr>
      <w:r>
        <w:rPr>
          <w:rStyle w:val="Pogrubienie"/>
          <w:lang w:val="pl-PL"/>
        </w:rPr>
        <w:t xml:space="preserve">Nowe zawieszenie </w:t>
      </w:r>
      <w:r w:rsidRPr="00D854C8">
        <w:rPr>
          <w:rStyle w:val="Pogrubienie"/>
          <w:lang w:val="pl-PL"/>
        </w:rPr>
        <w:t>AMG ACTIVE RIDE CONTROL+</w:t>
      </w:r>
      <w:r w:rsidR="00200ABF" w:rsidRPr="00D854C8">
        <w:rPr>
          <w:rStyle w:val="Pogrubienie"/>
          <w:lang w:val="pl-PL"/>
        </w:rPr>
        <w:t xml:space="preserve">: </w:t>
      </w:r>
      <w:r w:rsidRPr="00D854C8">
        <w:rPr>
          <w:lang w:val="pl-PL"/>
        </w:rPr>
        <w:t>innowacyjne zawieszenie AMG ACTIVE RIDE CONTROL+ z aktywną stabilizacją przechyłów wzdłużnych i poprzecznych oferuje zupełnie nowe, unikalne możliwości. Łączy ono doskonały komfort podróżowania z imponującą precyzją prowadzenia, zapewniając wyjątkową równowagę między relaksującą jazdą a niezwykłą dynamiką.</w:t>
      </w:r>
    </w:p>
    <w:p w14:paraId="7D347440" w14:textId="77777777" w:rsidR="00200ABF" w:rsidRPr="00D854C8" w:rsidRDefault="00200ABF" w:rsidP="00200ABF">
      <w:pPr>
        <w:spacing w:line="280" w:lineRule="exact"/>
        <w:rPr>
          <w:szCs w:val="21"/>
          <w:lang w:val="pl-PL"/>
        </w:rPr>
      </w:pPr>
    </w:p>
    <w:p w14:paraId="605CC3D8" w14:textId="4C517A30" w:rsidR="00200ABF" w:rsidRPr="00C7623E" w:rsidRDefault="00D854C8" w:rsidP="00200ABF">
      <w:pPr>
        <w:pStyle w:val="A03Flietext"/>
        <w:rPr>
          <w:lang w:val="pl-PL"/>
        </w:rPr>
      </w:pPr>
      <w:r w:rsidRPr="00C7623E">
        <w:rPr>
          <w:rFonts w:ascii="MB Corpo S Text Office" w:eastAsiaTheme="minorHAnsi" w:hAnsi="MB Corpo S Text Office"/>
          <w:lang w:val="pl-PL" w:eastAsia="en-US"/>
        </w:rPr>
        <w:t>AMGFORCE Sport+ na nowo definiuje pojęcie osiągów</w:t>
      </w:r>
      <w:r w:rsidR="00200ABF" w:rsidRPr="00C7623E">
        <w:rPr>
          <w:rFonts w:ascii="MB Corpo S Text Office" w:eastAsiaTheme="minorHAnsi" w:hAnsi="MB Corpo S Text Office"/>
          <w:lang w:val="pl-PL" w:eastAsia="en-US"/>
        </w:rPr>
        <w:t xml:space="preserve">: </w:t>
      </w:r>
      <w:r w:rsidR="00C7623E" w:rsidRPr="00C7623E">
        <w:rPr>
          <w:lang w:val="pl-PL"/>
        </w:rPr>
        <w:t xml:space="preserve">tryb jazdy AMGFORCE Sport+ potęguje emocje za kierownicą AMG GT SUV-a. Autentycznie odwzorowane brzmienie potężnego silnika V8 AMG lub charakternej jednostki AMG o 6 cylindrach wraz z ich wszelkimi niuansami, symulowane zmiany biegów, wibracje foteli oraz dopasowana szata graficzna wyświetlaczy zapewniają maksymalną intensywność doznań. Wszystko odbywa się w czasie rzeczywistym i jest dostosowane do aktualnej sytuacji na drodze – zapewniając </w:t>
      </w:r>
      <w:r w:rsidR="00C7623E">
        <w:rPr>
          <w:lang w:val="pl-PL"/>
        </w:rPr>
        <w:t>niepowtarzalny</w:t>
      </w:r>
      <w:r w:rsidR="00C7623E" w:rsidRPr="00C7623E">
        <w:rPr>
          <w:lang w:val="pl-PL"/>
        </w:rPr>
        <w:t xml:space="preserve"> klimat AMG, który potrafi przyprawić o gęsią skórkę.</w:t>
      </w:r>
    </w:p>
    <w:p w14:paraId="61D21467" w14:textId="77777777" w:rsidR="00200ABF" w:rsidRPr="00C7623E" w:rsidRDefault="00200ABF" w:rsidP="00200ABF">
      <w:pPr>
        <w:pStyle w:val="A03Flietext"/>
        <w:rPr>
          <w:lang w:val="pl-PL"/>
        </w:rPr>
      </w:pPr>
    </w:p>
    <w:p w14:paraId="53659293" w14:textId="35F36E41" w:rsidR="00200ABF" w:rsidRPr="00932D18" w:rsidRDefault="00932D18" w:rsidP="00200ABF">
      <w:pPr>
        <w:pStyle w:val="A03Flietext"/>
        <w:rPr>
          <w:lang w:val="pl-PL"/>
        </w:rPr>
      </w:pPr>
      <w:r w:rsidRPr="00932D18">
        <w:rPr>
          <w:rStyle w:val="Pogrubienie"/>
          <w:lang w:val="pl-PL"/>
        </w:rPr>
        <w:t>Radość z jazdy „à la carte”</w:t>
      </w:r>
      <w:r w:rsidR="00200ABF" w:rsidRPr="00932D18">
        <w:rPr>
          <w:rStyle w:val="Pogrubienie"/>
          <w:lang w:val="pl-PL"/>
        </w:rPr>
        <w:t xml:space="preserve">: </w:t>
      </w:r>
      <w:bookmarkStart w:id="7" w:name="_Hlk221607659"/>
      <w:r w:rsidRPr="00932D18">
        <w:rPr>
          <w:lang w:val="pl-PL"/>
        </w:rPr>
        <w:t xml:space="preserve">AMG RACE ENGINEER pozwala jeszcze precyzyjniej dostosować charakterystykę prowadzenia samochodu do indywidualnych preferencji. Trzy pokrętła umożliwiają precyzyjną regulację responsywności, dynamiki pokonywania zakrętów oraz uślizgu kół – z niespotykaną dotąd czułością i możliwością </w:t>
      </w:r>
      <w:r>
        <w:rPr>
          <w:lang w:val="pl-PL"/>
        </w:rPr>
        <w:t>indywidualnych ustawień</w:t>
      </w:r>
      <w:r w:rsidRPr="00932D18">
        <w:rPr>
          <w:lang w:val="pl-PL"/>
        </w:rPr>
        <w:t>.</w:t>
      </w:r>
    </w:p>
    <w:p w14:paraId="7AB50577" w14:textId="77777777" w:rsidR="00200ABF" w:rsidRPr="00932D18" w:rsidRDefault="00200ABF" w:rsidP="00200ABF">
      <w:pPr>
        <w:pStyle w:val="A03Flietext"/>
        <w:rPr>
          <w:lang w:val="pl-PL"/>
        </w:rPr>
      </w:pPr>
    </w:p>
    <w:p w14:paraId="0D9F8DEF" w14:textId="3F81AB2F" w:rsidR="00200ABF" w:rsidRPr="00171B0C" w:rsidRDefault="00171B0C" w:rsidP="00200ABF">
      <w:pPr>
        <w:spacing w:line="280" w:lineRule="exact"/>
        <w:rPr>
          <w:szCs w:val="21"/>
          <w:lang w:val="pl-PL"/>
        </w:rPr>
      </w:pPr>
      <w:r w:rsidRPr="00171B0C">
        <w:rPr>
          <w:rFonts w:ascii="MB Corpo S Text Office" w:hAnsi="MB Corpo S Text Office"/>
          <w:szCs w:val="21"/>
          <w:lang w:val="pl-PL"/>
        </w:rPr>
        <w:t>Inteligentny system AEROKINETICS</w:t>
      </w:r>
      <w:r w:rsidR="00200ABF" w:rsidRPr="00171B0C">
        <w:rPr>
          <w:rFonts w:ascii="MB Corpo S Text Office" w:hAnsi="MB Corpo S Text Office"/>
          <w:szCs w:val="21"/>
          <w:lang w:val="pl-PL"/>
        </w:rPr>
        <w:t xml:space="preserve">: </w:t>
      </w:r>
      <w:r w:rsidRPr="00171B0C">
        <w:rPr>
          <w:rFonts w:ascii="MB Corpo S Text Office Light" w:hAnsi="MB Corpo S Text Office Light"/>
          <w:szCs w:val="21"/>
          <w:lang w:val="pl-PL"/>
        </w:rPr>
        <w:t xml:space="preserve">gdy droga wzywa, Mercedes-AMG GT SUV odpowiada aerodynamiczną inteligencją. Przy prędkości do 150 km/h system ogranicza opór powietrza – AEROKINETICS Airpanel minimalizuje przepływ powietrza chłodzącego, jeśli nie ma potrzeby dodatkowego chłodzenia. Powyżej 150 km/h aktywny spojler dachowy AEROKINETICS wyostrza sportowy charakter SUV-a. Reaguje błyskawicznie, generując ukierunkowane efekty aerodynamiczne, które poprawiają bezpieczeństwo jazdy, stabilność </w:t>
      </w:r>
      <w:r>
        <w:rPr>
          <w:rFonts w:ascii="MB Corpo S Text Office Light" w:hAnsi="MB Corpo S Text Office Light"/>
          <w:szCs w:val="21"/>
          <w:lang w:val="pl-PL"/>
        </w:rPr>
        <w:t xml:space="preserve">oraz </w:t>
      </w:r>
      <w:r w:rsidRPr="00171B0C">
        <w:rPr>
          <w:rFonts w:ascii="MB Corpo S Text Office Light" w:hAnsi="MB Corpo S Text Office Light"/>
          <w:szCs w:val="21"/>
          <w:lang w:val="pl-PL"/>
        </w:rPr>
        <w:t>przyczepność.</w:t>
      </w:r>
    </w:p>
    <w:p w14:paraId="3D14CC49" w14:textId="77777777" w:rsidR="00200ABF" w:rsidRPr="00171B0C" w:rsidRDefault="00200ABF" w:rsidP="00200ABF">
      <w:pPr>
        <w:spacing w:line="280" w:lineRule="exact"/>
        <w:rPr>
          <w:szCs w:val="21"/>
          <w:lang w:val="pl-PL"/>
        </w:rPr>
      </w:pPr>
    </w:p>
    <w:p w14:paraId="61EDEAC7" w14:textId="231A277B" w:rsidR="00200ABF" w:rsidRPr="00294DBA" w:rsidRDefault="00171B0C" w:rsidP="00200ABF">
      <w:pPr>
        <w:pStyle w:val="A03Flietext"/>
        <w:rPr>
          <w:lang w:val="pl-PL"/>
        </w:rPr>
      </w:pPr>
      <w:r w:rsidRPr="00294DBA">
        <w:rPr>
          <w:rFonts w:ascii="MB Corpo S Text Office" w:hAnsi="MB Corpo S Text Office"/>
          <w:lang w:val="pl-PL"/>
        </w:rPr>
        <w:t>Dynamika zyskuje swoją formę</w:t>
      </w:r>
      <w:r w:rsidR="00200ABF" w:rsidRPr="00294DBA">
        <w:rPr>
          <w:rFonts w:ascii="MB Corpo S Text Office" w:hAnsi="MB Corpo S Text Office"/>
          <w:lang w:val="pl-PL"/>
        </w:rPr>
        <w:t xml:space="preserve">: </w:t>
      </w:r>
      <w:r w:rsidRPr="00294DBA">
        <w:rPr>
          <w:lang w:val="pl-PL"/>
        </w:rPr>
        <w:t xml:space="preserve">nowoczesne koncepcje lekkiej konstrukcji i inteligentny projekt zapewniają nowej maszynie Mercedes-AMG istotne korzyści w zakresie masy. Ponadto </w:t>
      </w:r>
      <w:r w:rsidR="00294DBA">
        <w:rPr>
          <w:lang w:val="pl-PL"/>
        </w:rPr>
        <w:t>jej</w:t>
      </w:r>
      <w:r w:rsidRPr="00294DBA">
        <w:rPr>
          <w:lang w:val="pl-PL"/>
        </w:rPr>
        <w:t xml:space="preserve"> design kompleksowo </w:t>
      </w:r>
      <w:r w:rsidRPr="00294DBA">
        <w:rPr>
          <w:lang w:val="pl-PL"/>
        </w:rPr>
        <w:lastRenderedPageBreak/>
        <w:t>odzwierciedla wysokie osiągi w proporcjach nadwozia. Celowo obniżona sylwetka zmniejsza powierzchnię czołową, co pozwala ograniczyć straty aerodynamiczne bez uszczerbku dla cech typow</w:t>
      </w:r>
      <w:r w:rsidR="00294DBA">
        <w:rPr>
          <w:lang w:val="pl-PL"/>
        </w:rPr>
        <w:t xml:space="preserve">ego </w:t>
      </w:r>
      <w:r w:rsidRPr="00294DBA">
        <w:rPr>
          <w:lang w:val="pl-PL"/>
        </w:rPr>
        <w:t>SUV-a. To zasługa inteligentnego pakietu, który obejmuje płaski akumulator, dużą przestrzeń nad głową i we wnętrzu oraz imponujący prześwit.</w:t>
      </w:r>
    </w:p>
    <w:bookmarkEnd w:id="7"/>
    <w:p w14:paraId="7F54C176" w14:textId="77777777" w:rsidR="00200ABF" w:rsidRPr="00294DBA" w:rsidRDefault="00200ABF" w:rsidP="00200ABF">
      <w:pPr>
        <w:pStyle w:val="A03Flietext"/>
        <w:rPr>
          <w:lang w:val="pl-PL"/>
        </w:rPr>
      </w:pPr>
      <w:r w:rsidRPr="00294DBA">
        <w:rPr>
          <w:lang w:val="pl-PL"/>
        </w:rPr>
        <w:br w:type="page"/>
      </w:r>
    </w:p>
    <w:p w14:paraId="718EBEA8" w14:textId="36D8CE50" w:rsidR="00200ABF" w:rsidRPr="00705D62" w:rsidRDefault="00705D62" w:rsidP="00200ABF">
      <w:pPr>
        <w:pStyle w:val="A01berschrift1"/>
        <w:rPr>
          <w:lang w:val="pl-PL"/>
        </w:rPr>
      </w:pPr>
      <w:r w:rsidRPr="00705D62">
        <w:rPr>
          <w:lang w:val="pl-PL"/>
        </w:rPr>
        <w:lastRenderedPageBreak/>
        <w:t>Bezkompromisowy projekt z naciskiem na maksymalne osiągi</w:t>
      </w:r>
    </w:p>
    <w:p w14:paraId="59BE5846" w14:textId="73B76F79" w:rsidR="00705D62" w:rsidRPr="00705D62" w:rsidRDefault="00705D62" w:rsidP="00705D62">
      <w:pPr>
        <w:pStyle w:val="A02berschrift2"/>
        <w:contextualSpacing/>
        <w:rPr>
          <w:lang w:val="pl-PL"/>
        </w:rPr>
      </w:pPr>
      <w:r w:rsidRPr="00705D62">
        <w:rPr>
          <w:lang w:val="pl-PL"/>
        </w:rPr>
        <w:t>SUV, który imponuje niezależnie od koncepcji napędu</w:t>
      </w:r>
      <w:r>
        <w:rPr>
          <w:lang w:val="pl-PL"/>
        </w:rPr>
        <w:br/>
      </w:r>
      <w:r w:rsidRPr="00705D62">
        <w:rPr>
          <w:rFonts w:ascii="MB Corpo S Text Office Light" w:hAnsi="MB Corpo S Text Office Light"/>
          <w:szCs w:val="21"/>
          <w:lang w:val="pl-PL"/>
        </w:rPr>
        <w:t xml:space="preserve">Nowy Mercedes-AMG GT SUV dostępny jest z dwiema koncepcjami zespołu napędowego, a każda z nich zapewnia imponujące osiągi. W wariancie AMG GT 63 SUV trzy innowacyjne silniki o strumieniu osiowym generują moc do 860 kW (1169 KM), natomiast </w:t>
      </w:r>
      <w:r w:rsidR="000C6D31">
        <w:rPr>
          <w:rFonts w:ascii="MB Corpo S Text Office Light" w:hAnsi="MB Corpo S Text Office Light"/>
          <w:szCs w:val="21"/>
          <w:lang w:val="pl-PL"/>
        </w:rPr>
        <w:t xml:space="preserve">w przypadku </w:t>
      </w:r>
      <w:r w:rsidRPr="00705D62">
        <w:rPr>
          <w:rFonts w:ascii="MB Corpo S Text Office Light" w:hAnsi="MB Corpo S Text Office Light"/>
          <w:szCs w:val="21"/>
          <w:lang w:val="pl-PL"/>
        </w:rPr>
        <w:t xml:space="preserve">AMG GT 55 SUV </w:t>
      </w:r>
      <w:r w:rsidR="000C6D31">
        <w:rPr>
          <w:rFonts w:ascii="MB Corpo S Text Office Light" w:hAnsi="MB Corpo S Text Office Light"/>
          <w:szCs w:val="21"/>
          <w:lang w:val="pl-PL"/>
        </w:rPr>
        <w:t xml:space="preserve">– </w:t>
      </w:r>
      <w:r w:rsidRPr="00705D62">
        <w:rPr>
          <w:rFonts w:ascii="MB Corpo S Text Office Light" w:hAnsi="MB Corpo S Text Office Light"/>
          <w:szCs w:val="21"/>
          <w:lang w:val="pl-PL"/>
        </w:rPr>
        <w:t>do</w:t>
      </w:r>
      <w:r w:rsidR="000C6D31">
        <w:rPr>
          <w:rFonts w:ascii="MB Corpo S Text Office Light" w:hAnsi="MB Corpo S Text Office Light"/>
          <w:szCs w:val="21"/>
          <w:lang w:val="pl-PL"/>
        </w:rPr>
        <w:t xml:space="preserve"> </w:t>
      </w:r>
      <w:r w:rsidRPr="00705D62">
        <w:rPr>
          <w:rFonts w:ascii="MB Corpo S Text Office Light" w:hAnsi="MB Corpo S Text Office Light"/>
          <w:szCs w:val="21"/>
          <w:lang w:val="pl-PL"/>
        </w:rPr>
        <w:t>600 kW (816 KM). Wysokowydajny akumulator AMG, zaopatrzony w cylindryczne ogniwa z bezpośrednim chłodzeniem, zapewnia równomierny rozkład temperatury i stabilne oddawanie mocy nawet przy długotrwałym obciążeniu.</w:t>
      </w:r>
    </w:p>
    <w:p w14:paraId="59E21387" w14:textId="0FF7EF75" w:rsidR="00200ABF" w:rsidRPr="00705D62" w:rsidRDefault="00705D62" w:rsidP="00705D62">
      <w:pPr>
        <w:spacing w:line="280" w:lineRule="exact"/>
        <w:rPr>
          <w:rFonts w:ascii="MB Corpo S Text Office Light" w:hAnsi="MB Corpo S Text Office Light"/>
          <w:szCs w:val="21"/>
          <w:lang w:val="pl-PL"/>
        </w:rPr>
      </w:pPr>
      <w:r w:rsidRPr="00705D62">
        <w:rPr>
          <w:rFonts w:ascii="MB Corpo S Text Office Light" w:eastAsiaTheme="majorEastAsia" w:hAnsi="MB Corpo S Text Office Light" w:cstheme="majorBidi"/>
          <w:szCs w:val="21"/>
          <w:lang w:val="pl-PL"/>
        </w:rPr>
        <w:t>Już podstawowy wariant AMG GT 53 SUV robi wrażenie: dwa potężne silniki synchroniczne – jeden przy przedniej, a drugi przy tylnej osi – generują moc systemową 400 kW (544 KM).</w:t>
      </w:r>
    </w:p>
    <w:p w14:paraId="5113FA62" w14:textId="77777777" w:rsidR="00200ABF" w:rsidRPr="00705D62" w:rsidRDefault="00200ABF" w:rsidP="00200ABF">
      <w:pPr>
        <w:spacing w:line="280" w:lineRule="exact"/>
        <w:rPr>
          <w:rFonts w:ascii="MB Corpo S Text Office Light" w:hAnsi="MB Corpo S Text Office Light"/>
          <w:szCs w:val="21"/>
          <w:lang w:val="pl-PL"/>
        </w:rPr>
      </w:pPr>
    </w:p>
    <w:p w14:paraId="0679615D" w14:textId="3C06B7E1" w:rsidR="00200ABF" w:rsidRPr="002508CC" w:rsidRDefault="002508CC" w:rsidP="00200ABF">
      <w:pPr>
        <w:spacing w:line="280" w:lineRule="exact"/>
        <w:rPr>
          <w:rFonts w:ascii="MB Corpo S Text Office" w:hAnsi="MB Corpo S Text Office"/>
          <w:szCs w:val="21"/>
          <w:lang w:val="pl-PL"/>
        </w:rPr>
      </w:pPr>
      <w:r w:rsidRPr="002508CC">
        <w:rPr>
          <w:rFonts w:ascii="MB Corpo S Text Office" w:hAnsi="MB Corpo S Text Office"/>
          <w:szCs w:val="21"/>
          <w:lang w:val="pl-PL"/>
        </w:rPr>
        <w:t>Wysokowydajne jednostki elektryczne</w:t>
      </w:r>
    </w:p>
    <w:p w14:paraId="20859F2D" w14:textId="77C21EB1" w:rsidR="002508CC" w:rsidRPr="002508CC" w:rsidRDefault="002508CC" w:rsidP="002508CC">
      <w:pPr>
        <w:spacing w:line="280" w:lineRule="exact"/>
        <w:rPr>
          <w:rFonts w:ascii="MB Corpo S Text Office Light" w:hAnsi="MB Corpo S Text Office Light"/>
          <w:szCs w:val="21"/>
          <w:lang w:val="pl-PL"/>
        </w:rPr>
      </w:pPr>
      <w:r w:rsidRPr="002508CC">
        <w:rPr>
          <w:rFonts w:ascii="MB Corpo S Text Office Light" w:hAnsi="MB Corpo S Text Office Light"/>
          <w:szCs w:val="21"/>
          <w:lang w:val="pl-PL"/>
        </w:rPr>
        <w:t>Silniki wariantów AMG GT 63 i 55 SUV są zintegrowane z wysokowydajnymi elektrycznymi jednostkami napędowymi (HP.EDU) umieszczonymi przy każdej z osi. Tylny moduł napędowy HP.EDU w jednej obudowie łączy dwa silniki o strumieniu osiowym, z których każdy współpracuje z kompaktową, wejściową przekładnią planetarną. Silniki i przekładnie są chłodzone olejem, a niezbędny do tego układ sterowania pomp</w:t>
      </w:r>
      <w:r w:rsidR="00E164F7">
        <w:rPr>
          <w:rFonts w:ascii="MB Corpo S Text Office Light" w:hAnsi="MB Corpo S Text Office Light"/>
          <w:szCs w:val="21"/>
          <w:lang w:val="pl-PL"/>
        </w:rPr>
        <w:t>y</w:t>
      </w:r>
      <w:r w:rsidRPr="002508CC">
        <w:rPr>
          <w:rFonts w:ascii="MB Corpo S Text Office Light" w:hAnsi="MB Corpo S Text Office Light"/>
          <w:szCs w:val="21"/>
          <w:lang w:val="pl-PL"/>
        </w:rPr>
        <w:t xml:space="preserve"> ma zwartą konstrukcję. Dwa chłodzone cieczą falowniki z węglikiem krzemu (SiC) przystosowano do pracy przy wysokich napięciach i natężeniach prądu oraz w wysokich temperaturach, zapewniając przy tym doskonałe odprowadzanie ciepła.</w:t>
      </w:r>
    </w:p>
    <w:p w14:paraId="413849A7" w14:textId="77777777" w:rsidR="002508CC" w:rsidRPr="002508CC" w:rsidRDefault="002508CC" w:rsidP="002508CC">
      <w:pPr>
        <w:spacing w:line="280" w:lineRule="exact"/>
        <w:rPr>
          <w:rFonts w:ascii="MB Corpo S Text Office Light" w:hAnsi="MB Corpo S Text Office Light"/>
          <w:szCs w:val="21"/>
          <w:lang w:val="pl-PL"/>
        </w:rPr>
      </w:pPr>
    </w:p>
    <w:p w14:paraId="276E7060" w14:textId="7A8615ED" w:rsidR="002508CC" w:rsidRPr="002508CC" w:rsidRDefault="002508CC" w:rsidP="002508CC">
      <w:pPr>
        <w:spacing w:line="280" w:lineRule="exact"/>
        <w:rPr>
          <w:rFonts w:ascii="MB Corpo S Text Office Light" w:hAnsi="MB Corpo S Text Office Light"/>
          <w:szCs w:val="21"/>
          <w:lang w:val="pl-PL"/>
        </w:rPr>
      </w:pPr>
      <w:r w:rsidRPr="002508CC">
        <w:rPr>
          <w:rFonts w:ascii="MB Corpo S Text Office Light" w:hAnsi="MB Corpo S Text Office Light"/>
          <w:szCs w:val="21"/>
          <w:lang w:val="pl-PL"/>
        </w:rPr>
        <w:t xml:space="preserve">Przedni moduł HP.EDU składa się z jednego silnika o strumieniu osiowym, przekładni czołowej ze zintegrowaną blokadą parkingową oraz chłodzonego cieczą falownika z SiC. Silnik przy przedniej osi pełni funkcję jednostki wspomagającej (booster), uruchamianej jedynie wtedy, gdy na przedniej osi wymagana jest dodatkowa moc lub przyczepność. Układ rozłączający (DCU) błyskawicznie odłącza jednostkę przy niewielkim obciążeniu, aby zminimalizować straty wynikające z oporów ruchu, i ponownie załącza ją podczas przyspieszania </w:t>
      </w:r>
      <w:r w:rsidR="00950DE4">
        <w:rPr>
          <w:rFonts w:ascii="MB Corpo S Text Office Light" w:hAnsi="MB Corpo S Text Office Light"/>
          <w:szCs w:val="21"/>
          <w:lang w:val="pl-PL"/>
        </w:rPr>
        <w:t>lub</w:t>
      </w:r>
      <w:r w:rsidRPr="002508CC">
        <w:rPr>
          <w:rFonts w:ascii="MB Corpo S Text Office Light" w:hAnsi="MB Corpo S Text Office Light"/>
          <w:szCs w:val="21"/>
          <w:lang w:val="pl-PL"/>
        </w:rPr>
        <w:t xml:space="preserve"> hamowania rekuperacyjnego, zapewniając optymalne osiągi.</w:t>
      </w:r>
    </w:p>
    <w:p w14:paraId="52D9CB25" w14:textId="77777777" w:rsidR="002508CC" w:rsidRPr="002508CC" w:rsidRDefault="002508CC" w:rsidP="002508CC">
      <w:pPr>
        <w:spacing w:line="280" w:lineRule="exact"/>
        <w:rPr>
          <w:rFonts w:ascii="MB Corpo S Text Office Light" w:hAnsi="MB Corpo S Text Office Light"/>
          <w:szCs w:val="21"/>
          <w:lang w:val="pl-PL"/>
        </w:rPr>
      </w:pPr>
    </w:p>
    <w:p w14:paraId="08533418" w14:textId="77777777" w:rsidR="002508CC" w:rsidRPr="002508CC" w:rsidRDefault="002508CC" w:rsidP="002508CC">
      <w:pPr>
        <w:spacing w:line="280" w:lineRule="exact"/>
        <w:rPr>
          <w:rFonts w:ascii="MB Corpo S Text Office" w:hAnsi="MB Corpo S Text Office"/>
          <w:szCs w:val="21"/>
          <w:lang w:val="pl-PL"/>
        </w:rPr>
      </w:pPr>
      <w:r w:rsidRPr="002508CC">
        <w:rPr>
          <w:rFonts w:ascii="MB Corpo S Text Office" w:hAnsi="MB Corpo S Text Office"/>
          <w:szCs w:val="21"/>
          <w:lang w:val="pl-PL"/>
        </w:rPr>
        <w:t>Wersja podstawowa z dwoma mocnymi silnikami synchronicznymi na przedniej i tylnej osi</w:t>
      </w:r>
    </w:p>
    <w:p w14:paraId="74AC0CD3" w14:textId="785A7A3A" w:rsidR="00200ABF" w:rsidRPr="002508CC" w:rsidRDefault="002508CC" w:rsidP="002508CC">
      <w:pPr>
        <w:spacing w:line="280" w:lineRule="exact"/>
        <w:rPr>
          <w:rFonts w:ascii="MB Corpo S Text Office Light" w:hAnsi="MB Corpo S Text Office Light"/>
          <w:szCs w:val="21"/>
          <w:lang w:val="pl-PL"/>
        </w:rPr>
      </w:pPr>
      <w:r w:rsidRPr="002508CC">
        <w:rPr>
          <w:rFonts w:ascii="MB Corpo S Text Office Light" w:hAnsi="MB Corpo S Text Office Light"/>
          <w:szCs w:val="21"/>
          <w:lang w:val="pl-PL"/>
        </w:rPr>
        <w:t xml:space="preserve">W wariancie AMG GT 53 SUV przedni silnik synchroniczny również pełni funkcję napędu wspomagającego: zapewnia dodatkową siłę napędową i przyczepność w razie potrzeby, a przy niewielkim obciążeniu jest błyskawicznie odłączany i dezaktywowany w celu ograniczenia strat energii. Na tylnej osi zastosowano innowacyjną, dwubiegową przekładnię, </w:t>
      </w:r>
      <w:r w:rsidR="00F43C35">
        <w:rPr>
          <w:rFonts w:ascii="MB Corpo S Text Office Light" w:hAnsi="MB Corpo S Text Office Light"/>
          <w:szCs w:val="21"/>
          <w:lang w:val="pl-PL"/>
        </w:rPr>
        <w:t xml:space="preserve">łączącą </w:t>
      </w:r>
      <w:r w:rsidRPr="002508CC">
        <w:rPr>
          <w:rFonts w:ascii="MB Corpo S Text Office Light" w:hAnsi="MB Corpo S Text Office Light"/>
          <w:szCs w:val="21"/>
          <w:lang w:val="pl-PL"/>
        </w:rPr>
        <w:t>dynamiczne osiągi z ukierunkowaną na efektywność charakterystyką. Pierwszy bieg ma krótkie przełożenie, które umożliwia doskonałe przyspieszanie ze startu zatrzymanego i sprzyja wydajnej jeździe w ruchu miejskim. Drugi zestrojono z myślą o pewnym dostarczaniu mocy przy wyższych prędkościach i niskich obrotach silnika, na przykład podczas jazdy autostradą. Efektem jest imponujący zasięg, wysoki poziom komfortu oraz relaksujące wrażenia z jazdy, nawet na długich trasach.</w:t>
      </w:r>
    </w:p>
    <w:p w14:paraId="0774E32E" w14:textId="77777777" w:rsidR="00200ABF" w:rsidRPr="002508CC" w:rsidRDefault="00200ABF" w:rsidP="00200ABF">
      <w:pPr>
        <w:spacing w:line="280" w:lineRule="exact"/>
        <w:rPr>
          <w:rFonts w:ascii="MB Corpo S Text Office Light" w:hAnsi="MB Corpo S Text Office Light"/>
          <w:szCs w:val="21"/>
          <w:lang w:val="pl-PL"/>
        </w:rPr>
      </w:pPr>
    </w:p>
    <w:p w14:paraId="6D65B017" w14:textId="26BEDBD0" w:rsidR="00200ABF" w:rsidRPr="00DC0B00" w:rsidRDefault="00DC0B00" w:rsidP="00200ABF">
      <w:pPr>
        <w:spacing w:line="280" w:lineRule="exact"/>
        <w:rPr>
          <w:rFonts w:ascii="MB Corpo S Text Office" w:hAnsi="MB Corpo S Text Office"/>
          <w:szCs w:val="21"/>
          <w:lang w:val="pl-PL"/>
        </w:rPr>
      </w:pPr>
      <w:r w:rsidRPr="00DC0B00">
        <w:rPr>
          <w:rFonts w:ascii="MB Corpo S Text Office" w:hAnsi="MB Corpo S Text Office"/>
          <w:szCs w:val="21"/>
          <w:lang w:val="pl-PL"/>
        </w:rPr>
        <w:t>Inspirowany Formułą 1®, opracowany w Affalterbach: wysokowydajny akumulator AMG</w:t>
      </w:r>
    </w:p>
    <w:p w14:paraId="583BC1BB" w14:textId="569A27B7" w:rsidR="00DC0B00" w:rsidRPr="00DC0B00" w:rsidRDefault="00DC0B00" w:rsidP="00200ABF">
      <w:pPr>
        <w:spacing w:line="280" w:lineRule="exact"/>
        <w:rPr>
          <w:rFonts w:ascii="MB Corpo S Text Office Light" w:hAnsi="MB Corpo S Text Office Light"/>
          <w:szCs w:val="21"/>
          <w:lang w:val="pl-PL"/>
        </w:rPr>
      </w:pPr>
      <w:r w:rsidRPr="00DC0B00">
        <w:rPr>
          <w:rFonts w:ascii="MB Corpo S Text Office Light" w:hAnsi="MB Corpo S Text Office Light"/>
          <w:szCs w:val="21"/>
          <w:lang w:val="pl-PL"/>
        </w:rPr>
        <w:t>Innowacyjny akumulator wysokonapięciowy o pojemności użytkowej 106 kWh (18 modułów) lub 128 kWh (22 moduły) i napięciu 800 V, z bezpośrednio chłodzonymi cylindrycznymi ogniwami, stanowi technologiczną podstawę dla wysokiej stabilności mocy i imponującego zasięgu – do 700 kilometrów</w:t>
      </w:r>
      <w:r w:rsidRPr="00A5215B">
        <w:rPr>
          <w:rFonts w:ascii="MB Corpo S Text Office Light" w:hAnsi="MB Corpo S Text Office Light"/>
          <w:szCs w:val="21"/>
          <w:vertAlign w:val="superscript"/>
        </w:rPr>
        <w:fldChar w:fldCharType="begin"/>
      </w:r>
      <w:r w:rsidRPr="00DC0B00">
        <w:rPr>
          <w:rFonts w:ascii="MB Corpo S Text Office Light" w:hAnsi="MB Corpo S Text Office Light"/>
          <w:szCs w:val="21"/>
          <w:vertAlign w:val="superscript"/>
          <w:lang w:val="pl-PL"/>
        </w:rPr>
        <w:instrText xml:space="preserve"> NOTEREF _Ref240962547 \h  \* MERGEFORMAT </w:instrText>
      </w:r>
      <w:r w:rsidRPr="00A5215B">
        <w:rPr>
          <w:rFonts w:ascii="MB Corpo S Text Office Light" w:hAnsi="MB Corpo S Text Office Light"/>
          <w:szCs w:val="21"/>
          <w:vertAlign w:val="superscript"/>
        </w:rPr>
      </w:r>
      <w:r w:rsidRPr="00A5215B">
        <w:rPr>
          <w:rFonts w:ascii="MB Corpo S Text Office Light" w:hAnsi="MB Corpo S Text Office Light"/>
          <w:szCs w:val="21"/>
          <w:vertAlign w:val="superscript"/>
        </w:rPr>
        <w:fldChar w:fldCharType="separate"/>
      </w:r>
      <w:r w:rsidRPr="00DC0B00">
        <w:rPr>
          <w:rFonts w:ascii="MB Corpo S Text Office Light" w:hAnsi="MB Corpo S Text Office Light"/>
          <w:szCs w:val="21"/>
          <w:vertAlign w:val="superscript"/>
          <w:lang w:val="pl-PL"/>
        </w:rPr>
        <w:t>2</w:t>
      </w:r>
      <w:r w:rsidRPr="00A5215B">
        <w:rPr>
          <w:rFonts w:ascii="MB Corpo S Text Office Light" w:hAnsi="MB Corpo S Text Office Light"/>
          <w:szCs w:val="21"/>
          <w:vertAlign w:val="superscript"/>
        </w:rPr>
        <w:fldChar w:fldCharType="end"/>
      </w:r>
      <w:r w:rsidRPr="00DC0B00">
        <w:rPr>
          <w:rFonts w:ascii="MB Corpo S Text Office Light" w:hAnsi="MB Corpo S Text Office Light"/>
          <w:szCs w:val="21"/>
          <w:lang w:val="pl-PL"/>
        </w:rPr>
        <w:t xml:space="preserve"> (22 moduły). </w:t>
      </w:r>
    </w:p>
    <w:p w14:paraId="70FD41A3" w14:textId="77777777" w:rsidR="00DC0B00" w:rsidRDefault="00DC0B00" w:rsidP="00200ABF">
      <w:pPr>
        <w:spacing w:line="280" w:lineRule="exact"/>
        <w:rPr>
          <w:rFonts w:ascii="MB Corpo S Text Office Light" w:hAnsi="MB Corpo S Text Office Light"/>
          <w:szCs w:val="21"/>
          <w:lang w:val="pl-PL"/>
        </w:rPr>
      </w:pPr>
    </w:p>
    <w:p w14:paraId="643082C5" w14:textId="7A753D97" w:rsidR="00200ABF" w:rsidRPr="0037285F" w:rsidRDefault="00DC0B00" w:rsidP="00200ABF">
      <w:pPr>
        <w:spacing w:line="280" w:lineRule="exact"/>
        <w:rPr>
          <w:rFonts w:ascii="MB Corpo S Text Office Light" w:hAnsi="MB Corpo S Text Office Light"/>
          <w:szCs w:val="21"/>
          <w:lang w:val="pl-PL"/>
        </w:rPr>
      </w:pPr>
      <w:r w:rsidRPr="0037285F">
        <w:rPr>
          <w:rFonts w:ascii="MB Corpo S Text Office Light" w:hAnsi="MB Corpo S Text Office Light"/>
          <w:szCs w:val="21"/>
          <w:lang w:val="pl-PL"/>
        </w:rPr>
        <w:t>Cylindryczne, wysokie i wąskie ogniwa (105 mm wysokości, 26 mm średnicy) minimalizują odległość między rdzeniem ogniwa a jego powierzchnią, umożliwiając efektywne odprowadzanie ciepła. Laserowo spawana aluminiowa obudowa ogniwa jest lżejsza od stalowej i zapewnia doskonałą przewodność elektryczną oraz cieplną. Konstrukcja ogniw typu full-tab zmniejsza rezystancję wewnętrzną, umożliwiając maksymalną wydajność ładowania i rozładowywania. Specjalistyczna chemia katodowa NCMA (nikiel-kobalt-mangan-glin) oraz anodowa zawierająca krzem zapewniają wysoką gęstość energii (ponad 298 Wh/kg), wysokie tempo ładowania i długą żywotność. Ogniwa umieszczono w modułach</w:t>
      </w:r>
      <w:r w:rsidR="00557035">
        <w:rPr>
          <w:rFonts w:ascii="MB Corpo S Text Office Light" w:hAnsi="MB Corpo S Text Office Light"/>
          <w:szCs w:val="21"/>
          <w:lang w:val="pl-PL"/>
        </w:rPr>
        <w:t xml:space="preserve"> z tworzywa sztucznego</w:t>
      </w:r>
      <w:r w:rsidRPr="0037285F">
        <w:rPr>
          <w:rFonts w:ascii="MB Corpo S Text Office Light" w:hAnsi="MB Corpo S Text Office Light"/>
          <w:szCs w:val="21"/>
          <w:lang w:val="pl-PL"/>
        </w:rPr>
        <w:t xml:space="preserve">. Aby utrzymać </w:t>
      </w:r>
      <w:r w:rsidRPr="0037285F">
        <w:rPr>
          <w:rFonts w:ascii="MB Corpo S Text Office Light" w:hAnsi="MB Corpo S Text Office Light"/>
          <w:szCs w:val="21"/>
          <w:lang w:val="pl-PL"/>
        </w:rPr>
        <w:lastRenderedPageBreak/>
        <w:t>optymalną temperaturę i zapewnić równomierne chłodzenie wszystkich ogniw, wokół każdego z nich bezpośrednio przepływa olej nieprzewodzący prądu.</w:t>
      </w:r>
    </w:p>
    <w:p w14:paraId="34159EBA" w14:textId="77777777" w:rsidR="00200ABF" w:rsidRPr="0037285F" w:rsidRDefault="00200ABF" w:rsidP="00200ABF">
      <w:pPr>
        <w:spacing w:line="280" w:lineRule="exact"/>
        <w:rPr>
          <w:rFonts w:ascii="MB Corpo S Text Office Light" w:hAnsi="MB Corpo S Text Office Light"/>
          <w:szCs w:val="21"/>
          <w:lang w:val="pl-PL"/>
        </w:rPr>
      </w:pPr>
    </w:p>
    <w:p w14:paraId="3C771346" w14:textId="351DBA13" w:rsidR="00200ABF" w:rsidRPr="0037285F" w:rsidRDefault="0037285F" w:rsidP="00200ABF">
      <w:pPr>
        <w:spacing w:line="280" w:lineRule="exact"/>
        <w:rPr>
          <w:rFonts w:ascii="MB Corpo S Text Office Light" w:hAnsi="MB Corpo S Text Office Light"/>
          <w:szCs w:val="21"/>
          <w:lang w:val="pl-PL"/>
        </w:rPr>
      </w:pPr>
      <w:r w:rsidRPr="0037285F">
        <w:rPr>
          <w:rFonts w:ascii="MB Corpo S Text Office Light" w:hAnsi="MB Corpo S Text Office Light"/>
          <w:szCs w:val="21"/>
          <w:lang w:val="pl-PL"/>
        </w:rPr>
        <w:t>Szybkie ładowanie prądem stałym (DC) na stacjach 800 V jest możliwe z mocą ponad 700 kW – w zależności od wersji akumulatora. Kierowcy podróżujący w regionach z ograniczoną infrastrukturą ładowania mogą również ładować akumulator na stacjach 400 V. System automatycznie przełącza się z trybu 800 V na 400 V. Co więcej, AMG GT SUV został zaprojektowany z myślą o obsłudze pięciu światowych standardów szybkiego ładowania: CCS2 (Europa), GB/T (Chiny), CHAdeMO (Japonia), CCS1 (Korea Południowa) oraz NACS (USA).</w:t>
      </w:r>
    </w:p>
    <w:p w14:paraId="3F2B25C4" w14:textId="77777777" w:rsidR="00200ABF" w:rsidRPr="0037285F" w:rsidRDefault="00200ABF" w:rsidP="00200ABF">
      <w:pPr>
        <w:spacing w:line="280" w:lineRule="exact"/>
        <w:rPr>
          <w:rFonts w:ascii="MB Corpo S Text Office Light" w:hAnsi="MB Corpo S Text Office Light"/>
          <w:szCs w:val="21"/>
          <w:lang w:val="pl-PL"/>
        </w:rPr>
      </w:pPr>
    </w:p>
    <w:p w14:paraId="7554B906" w14:textId="74D1D7AA" w:rsidR="00200ABF" w:rsidRPr="0037285F" w:rsidRDefault="00557035" w:rsidP="00200ABF">
      <w:pPr>
        <w:spacing w:line="280" w:lineRule="exact"/>
        <w:rPr>
          <w:rFonts w:ascii="MB Corpo S Text Office" w:eastAsiaTheme="majorEastAsia" w:hAnsi="MB Corpo S Text Office" w:cstheme="majorBidi"/>
          <w:szCs w:val="26"/>
          <w:lang w:val="pl-PL"/>
        </w:rPr>
      </w:pPr>
      <w:r>
        <w:rPr>
          <w:rFonts w:ascii="MB Corpo S Text Office" w:eastAsiaTheme="majorEastAsia" w:hAnsi="MB Corpo S Text Office" w:cstheme="majorBidi"/>
          <w:szCs w:val="26"/>
          <w:lang w:val="pl-PL"/>
        </w:rPr>
        <w:t>N</w:t>
      </w:r>
      <w:r w:rsidR="0037285F" w:rsidRPr="0037285F">
        <w:rPr>
          <w:rFonts w:ascii="MB Corpo S Text Office" w:eastAsiaTheme="majorEastAsia" w:hAnsi="MB Corpo S Text Office" w:cstheme="majorBidi"/>
          <w:szCs w:val="26"/>
          <w:lang w:val="pl-PL"/>
        </w:rPr>
        <w:t>adwozie i obudowa akumulatora: bezpieczeństwo priorytetem</w:t>
      </w:r>
    </w:p>
    <w:p w14:paraId="4E4B1FCD" w14:textId="66AB7ABD" w:rsidR="00200ABF" w:rsidRPr="0037285F" w:rsidRDefault="0037285F" w:rsidP="00200ABF">
      <w:pPr>
        <w:spacing w:line="280" w:lineRule="exact"/>
        <w:rPr>
          <w:rFonts w:ascii="MB Corpo S Text Office Light" w:hAnsi="MB Corpo S Text Office Light"/>
          <w:szCs w:val="21"/>
          <w:lang w:val="pl-PL"/>
        </w:rPr>
      </w:pPr>
      <w:r w:rsidRPr="0037285F">
        <w:rPr>
          <w:rFonts w:ascii="MB Corpo S Text Office Light" w:hAnsi="MB Corpo S Text Office Light"/>
          <w:szCs w:val="21"/>
          <w:lang w:val="pl-PL"/>
        </w:rPr>
        <w:t xml:space="preserve">Nadwozie nowego SUV-a Mercedes-AMG to nowa konstrukcja, wykonana z aluminium, stali i kompozytów wzmocnionych włóknami. Łączy ona wysoką sztywność z niską masą – z myślą o optymalnym poziomie bezpieczeństwa </w:t>
      </w:r>
      <w:r w:rsidR="00BF3563">
        <w:rPr>
          <w:rFonts w:ascii="MB Corpo S Text Office Light" w:hAnsi="MB Corpo S Text Office Light"/>
          <w:szCs w:val="21"/>
          <w:lang w:val="pl-PL"/>
        </w:rPr>
        <w:t xml:space="preserve">oraz </w:t>
      </w:r>
      <w:r w:rsidRPr="0037285F">
        <w:rPr>
          <w:rFonts w:ascii="MB Corpo S Text Office Light" w:hAnsi="MB Corpo S Text Office Light"/>
          <w:szCs w:val="21"/>
          <w:lang w:val="pl-PL"/>
        </w:rPr>
        <w:t>integracji technologii. Wysokonapięciowy akumulator jest zintegrowany z architekturą pojazdu i zabezpieczony obudową ochronną (skrzynką bezpieczeństwa), która stanowi element koncepcji bezpieczeństwa i pochłania energię</w:t>
      </w:r>
      <w:r w:rsidR="00496665">
        <w:rPr>
          <w:rFonts w:ascii="MB Corpo S Text Office Light" w:hAnsi="MB Corpo S Text Office Light"/>
          <w:szCs w:val="21"/>
          <w:lang w:val="pl-PL"/>
        </w:rPr>
        <w:t xml:space="preserve"> zderzenia</w:t>
      </w:r>
      <w:r w:rsidRPr="0037285F">
        <w:rPr>
          <w:rFonts w:ascii="MB Corpo S Text Office Light" w:hAnsi="MB Corpo S Text Office Light"/>
          <w:szCs w:val="21"/>
          <w:lang w:val="pl-PL"/>
        </w:rPr>
        <w:t>.</w:t>
      </w:r>
    </w:p>
    <w:p w14:paraId="330FE8CB" w14:textId="77777777" w:rsidR="00200ABF" w:rsidRPr="0037285F" w:rsidRDefault="00200ABF" w:rsidP="00200ABF">
      <w:pPr>
        <w:spacing w:line="280" w:lineRule="exact"/>
        <w:rPr>
          <w:rFonts w:ascii="MB Corpo S Text Office Light" w:hAnsi="MB Corpo S Text Office Light"/>
          <w:szCs w:val="21"/>
          <w:lang w:val="pl-PL"/>
        </w:rPr>
      </w:pPr>
    </w:p>
    <w:p w14:paraId="04628E1D" w14:textId="6B8A2D6E" w:rsidR="00200ABF" w:rsidRPr="0037285F" w:rsidRDefault="0037285F" w:rsidP="00200ABF">
      <w:pPr>
        <w:pStyle w:val="A03Flietext"/>
        <w:rPr>
          <w:rFonts w:ascii="MB Corpo S Text Office" w:eastAsia="Times New Roman" w:hAnsi="MB Corpo S Text Office" w:cs="Times New Roman"/>
          <w:kern w:val="0"/>
          <w:szCs w:val="22"/>
          <w:lang w:val="pl-PL" w:eastAsia="en-US"/>
          <w14:ligatures w14:val="none"/>
        </w:rPr>
      </w:pPr>
      <w:r w:rsidRPr="0037285F">
        <w:rPr>
          <w:rFonts w:ascii="MB Corpo S Text Office" w:eastAsia="Times New Roman" w:hAnsi="MB Corpo S Text Office" w:cs="Times New Roman"/>
          <w:kern w:val="0"/>
          <w:szCs w:val="22"/>
          <w:lang w:val="pl-PL" w:eastAsia="en-US"/>
          <w14:ligatures w14:val="none"/>
        </w:rPr>
        <w:t>Innowacyjne chłodzenie, realizowane przez centralny hub chłodzenia (CCH)</w:t>
      </w:r>
    </w:p>
    <w:p w14:paraId="53F2A442" w14:textId="75987A6A" w:rsidR="00200ABF" w:rsidRPr="0037285F" w:rsidRDefault="0037285F" w:rsidP="00200ABF">
      <w:pPr>
        <w:pStyle w:val="A03Flietext"/>
        <w:rPr>
          <w:lang w:val="pl-PL"/>
        </w:rPr>
      </w:pPr>
      <w:r w:rsidRPr="0037285F">
        <w:rPr>
          <w:lang w:val="pl-PL"/>
        </w:rPr>
        <w:t xml:space="preserve">Za precyzyjne chłodzenie wszystkich podzespołów odpowiada również tzw. centralny hub chłodzenia (CCH, ang. Central Coolant Hub). Ta wysoce zintegrowana jednostka w kompaktowej obudowie łączy liczne komponenty, takie jak pompy, czujniki i zawory. CCH zaprojektowano pod kątem zróżnicowanych scenariuszy. </w:t>
      </w:r>
      <w:r w:rsidR="00BF3563">
        <w:rPr>
          <w:lang w:val="pl-PL"/>
        </w:rPr>
        <w:t>J</w:t>
      </w:r>
      <w:r w:rsidRPr="0037285F">
        <w:rPr>
          <w:lang w:val="pl-PL"/>
        </w:rPr>
        <w:t xml:space="preserve">est </w:t>
      </w:r>
      <w:r w:rsidR="00BF3563">
        <w:rPr>
          <w:lang w:val="pl-PL"/>
        </w:rPr>
        <w:t xml:space="preserve">on </w:t>
      </w:r>
      <w:r w:rsidRPr="0037285F">
        <w:rPr>
          <w:lang w:val="pl-PL"/>
        </w:rPr>
        <w:t xml:space="preserve">w stanie zapewnić m.in. maksymalne chłodzenie wszystkich podzespołów w wysokich temperaturach otoczenia i podczas jazdy z pełnym obciążeniem. Możliwe jest też ukierunkowane i efektywne chłodzenie poszczególnych komponentów. Na </w:t>
      </w:r>
      <w:proofErr w:type="gramStart"/>
      <w:r w:rsidRPr="0037285F">
        <w:rPr>
          <w:lang w:val="pl-PL"/>
        </w:rPr>
        <w:t>przykład</w:t>
      </w:r>
      <w:proofErr w:type="gramEnd"/>
      <w:r w:rsidRPr="0037285F">
        <w:rPr>
          <w:lang w:val="pl-PL"/>
        </w:rPr>
        <w:t xml:space="preserve"> jeśli akumulator znajduje się w optymalnym oknie roboczym i nie wymaga chłodzenia, CCH może celowo rozdzielić wydajność chłodzenia pomiędzy jednostki napędowe (EDU) oraz moduł OneBox (zintegrowane komponenty elektryczne i elektroniczne, EE). Pojedynczy, duży obieg chłodzenia z inteligentnymi zaworami – wspierany przez wymiennik ciepła (chiller) oraz chłodnice (główna i pomocnicze) – optymalizuje efektywność termiczną i umożliwia natychmiastowe korzystanie z wysokiego potencjału mocy ładowania oraz osiągów napędu</w:t>
      </w:r>
      <w:r w:rsidR="00200ABF" w:rsidRPr="0037285F">
        <w:rPr>
          <w:lang w:val="pl-PL"/>
        </w:rPr>
        <w:t>.</w:t>
      </w:r>
    </w:p>
    <w:p w14:paraId="1E945AE2" w14:textId="77777777" w:rsidR="00200ABF" w:rsidRPr="0037285F" w:rsidRDefault="00200ABF" w:rsidP="00200ABF">
      <w:pPr>
        <w:spacing w:line="280" w:lineRule="exact"/>
        <w:rPr>
          <w:rFonts w:ascii="MB Corpo S Text Office Light" w:hAnsi="MB Corpo S Text Office Light"/>
          <w:szCs w:val="21"/>
          <w:lang w:val="pl-PL"/>
        </w:rPr>
      </w:pPr>
    </w:p>
    <w:p w14:paraId="3C6F60F3" w14:textId="77777777" w:rsidR="00200ABF" w:rsidRPr="0037285F" w:rsidRDefault="00200ABF" w:rsidP="00200ABF">
      <w:pPr>
        <w:rPr>
          <w:rFonts w:ascii="MB Corpo S Text Office Light" w:hAnsi="MB Corpo S Text Office Light"/>
          <w:szCs w:val="21"/>
          <w:lang w:val="pl-PL"/>
        </w:rPr>
      </w:pPr>
      <w:r w:rsidRPr="0037285F">
        <w:rPr>
          <w:rFonts w:ascii="MB Corpo S Text Office Light" w:hAnsi="MB Corpo S Text Office Light"/>
          <w:szCs w:val="21"/>
          <w:lang w:val="pl-PL"/>
        </w:rPr>
        <w:br w:type="page"/>
      </w:r>
    </w:p>
    <w:p w14:paraId="17E723BF" w14:textId="44E4CB5B" w:rsidR="00200ABF" w:rsidRPr="00C065E1" w:rsidRDefault="00C065E1" w:rsidP="00200ABF">
      <w:pPr>
        <w:pStyle w:val="A01berschrift1"/>
        <w:rPr>
          <w:lang w:val="pl-PL"/>
        </w:rPr>
      </w:pPr>
      <w:r w:rsidRPr="00C065E1">
        <w:rPr>
          <w:lang w:val="pl-PL"/>
        </w:rPr>
        <w:lastRenderedPageBreak/>
        <w:t>Sportowe emocje i najwyższy poziom komfortu</w:t>
      </w:r>
    </w:p>
    <w:p w14:paraId="19530538" w14:textId="4C27E9F7" w:rsidR="00200ABF" w:rsidRPr="00C065E1" w:rsidRDefault="00C065E1" w:rsidP="00200ABF">
      <w:pPr>
        <w:pStyle w:val="A05Subheadline"/>
        <w:rPr>
          <w:lang w:val="pl-PL"/>
        </w:rPr>
      </w:pPr>
      <w:r w:rsidRPr="00C065E1">
        <w:rPr>
          <w:lang w:val="pl-PL"/>
        </w:rPr>
        <w:t>Nowy Mercedes-AMG GT SUV łączy inteligentne systemy dynamiki jazdy z wielozmysłowymi doświadczeniami</w:t>
      </w:r>
    </w:p>
    <w:p w14:paraId="20FBFCFA" w14:textId="3415179A" w:rsidR="00200ABF" w:rsidRPr="00C065E1" w:rsidRDefault="00200ABF" w:rsidP="00200ABF">
      <w:pPr>
        <w:pStyle w:val="A03Flietext"/>
        <w:rPr>
          <w:rFonts w:asciiTheme="minorHAnsi" w:eastAsiaTheme="minorHAnsi" w:hAnsiTheme="minorHAnsi"/>
          <w:lang w:val="pl-PL" w:eastAsia="en-US"/>
        </w:rPr>
      </w:pPr>
      <w:r w:rsidRPr="00C065E1">
        <w:rPr>
          <w:rFonts w:asciiTheme="minorHAnsi" w:eastAsiaTheme="minorHAnsi" w:hAnsiTheme="minorHAnsi"/>
          <w:lang w:val="pl-PL" w:eastAsia="en-US"/>
        </w:rPr>
        <w:t>Mercedes</w:t>
      </w:r>
      <w:r w:rsidRPr="00C065E1">
        <w:rPr>
          <w:rFonts w:asciiTheme="minorHAnsi" w:eastAsiaTheme="minorHAnsi" w:hAnsiTheme="minorHAnsi"/>
          <w:lang w:val="pl-PL" w:eastAsia="en-US"/>
        </w:rPr>
        <w:noBreakHyphen/>
        <w:t xml:space="preserve">AMG GT SUV </w:t>
      </w:r>
      <w:r w:rsidR="00C065E1">
        <w:rPr>
          <w:rFonts w:asciiTheme="minorHAnsi" w:eastAsiaTheme="minorHAnsi" w:hAnsiTheme="minorHAnsi"/>
          <w:lang w:val="pl-PL" w:eastAsia="en-US"/>
        </w:rPr>
        <w:t>o</w:t>
      </w:r>
      <w:r w:rsidR="00C065E1" w:rsidRPr="00C065E1">
        <w:rPr>
          <w:rFonts w:asciiTheme="minorHAnsi" w:eastAsiaTheme="minorHAnsi" w:hAnsiTheme="minorHAnsi"/>
          <w:lang w:val="pl-PL" w:eastAsia="en-US"/>
        </w:rPr>
        <w:t>feruje precyzyjne, dynamiczne wrażenia, wspierane przez mocny układ napędowy, innowacyjne zawieszenie AMG ACTIVE RIDE CONTROL+ z aktywną stabilizacją przechyłów wzdłużnych i poprzecznych, aktywną tylną oś skrętną oraz w pełni zmienny napęd na wszystkie koła AMG Performance 4MATIC+. AMG RACE ENGINEER umożliwia osobną personalizację reakcji oraz zachowania w zakrętach i podczas poślizgu. To nie wszystko: w wymiarze emocjonalnym</w:t>
      </w:r>
      <w:r w:rsidR="007B6F7D" w:rsidRPr="007B6F7D">
        <w:rPr>
          <w:rFonts w:asciiTheme="minorHAnsi" w:eastAsiaTheme="minorHAnsi" w:hAnsiTheme="minorHAnsi"/>
          <w:lang w:val="pl-PL" w:eastAsia="en-US"/>
        </w:rPr>
        <w:t xml:space="preserve"> </w:t>
      </w:r>
      <w:r w:rsidR="007B6F7D" w:rsidRPr="00C065E1">
        <w:rPr>
          <w:rFonts w:asciiTheme="minorHAnsi" w:eastAsiaTheme="minorHAnsi" w:hAnsiTheme="minorHAnsi"/>
          <w:lang w:val="pl-PL" w:eastAsia="en-US"/>
        </w:rPr>
        <w:t>wrażenia z jazdy AMG potęguje tryb jazdy AMGFORCE Sport+</w:t>
      </w:r>
      <w:r w:rsidR="00C065E1" w:rsidRPr="00C065E1">
        <w:rPr>
          <w:rFonts w:asciiTheme="minorHAnsi" w:eastAsiaTheme="minorHAnsi" w:hAnsiTheme="minorHAnsi"/>
          <w:lang w:val="pl-PL" w:eastAsia="en-US"/>
        </w:rPr>
        <w:t>.</w:t>
      </w:r>
    </w:p>
    <w:p w14:paraId="7E24CF2B" w14:textId="77777777" w:rsidR="00200ABF" w:rsidRPr="00C065E1" w:rsidRDefault="00200ABF" w:rsidP="00200ABF">
      <w:pPr>
        <w:pStyle w:val="A03Flietext"/>
        <w:rPr>
          <w:rFonts w:asciiTheme="minorHAnsi" w:eastAsiaTheme="minorHAnsi" w:hAnsiTheme="minorHAnsi"/>
          <w:lang w:val="pl-PL" w:eastAsia="en-US"/>
        </w:rPr>
      </w:pPr>
    </w:p>
    <w:p w14:paraId="652CA858" w14:textId="0C9BF544" w:rsidR="00200ABF" w:rsidRPr="00C065E1" w:rsidRDefault="00C065E1" w:rsidP="00200ABF">
      <w:pPr>
        <w:pStyle w:val="A03Flietext"/>
        <w:rPr>
          <w:rFonts w:ascii="MB Corpo S Text Office" w:hAnsi="MB Corpo S Text Office"/>
          <w:lang w:val="pl-PL"/>
        </w:rPr>
      </w:pPr>
      <w:r w:rsidRPr="00C065E1">
        <w:rPr>
          <w:rFonts w:ascii="MB Corpo S Text Office" w:hAnsi="MB Corpo S Text Office"/>
          <w:lang w:val="pl-PL"/>
        </w:rPr>
        <w:t>Nowe zawieszenie AMG ACTIVE RIDE CONTROL+ z aktywną stabilizacją przechyłów wzdłużnych i poprzecznych</w:t>
      </w:r>
    </w:p>
    <w:p w14:paraId="489ACDE6" w14:textId="41F4CA0B" w:rsidR="00167A55" w:rsidRPr="00167A55" w:rsidRDefault="00167A55" w:rsidP="00167A55">
      <w:pPr>
        <w:spacing w:line="280" w:lineRule="exact"/>
        <w:rPr>
          <w:rFonts w:ascii="MB Corpo S Text Office Light" w:hAnsi="MB Corpo S Text Office Light"/>
          <w:szCs w:val="21"/>
          <w:lang w:val="pl-PL"/>
        </w:rPr>
      </w:pPr>
      <w:r w:rsidRPr="00167A55">
        <w:rPr>
          <w:rFonts w:ascii="MB Corpo S Text Office Light" w:hAnsi="MB Corpo S Text Office Light"/>
          <w:szCs w:val="21"/>
          <w:lang w:val="pl-PL"/>
        </w:rPr>
        <w:t>Podstawą niezrównanych, sportowych wrażeń z jazdy Mercedesem-AMG GT SUV</w:t>
      </w:r>
      <w:r w:rsidR="000A259A">
        <w:rPr>
          <w:rFonts w:ascii="MB Corpo S Text Office Light" w:hAnsi="MB Corpo S Text Office Light"/>
          <w:szCs w:val="21"/>
          <w:lang w:val="pl-PL"/>
        </w:rPr>
        <w:t xml:space="preserve"> </w:t>
      </w:r>
      <w:r w:rsidRPr="00167A55">
        <w:rPr>
          <w:rFonts w:ascii="MB Corpo S Text Office Light" w:hAnsi="MB Corpo S Text Office Light"/>
          <w:szCs w:val="21"/>
          <w:lang w:val="pl-PL"/>
        </w:rPr>
        <w:t xml:space="preserve">jest zupełnie nowe zawieszenie AMG ACTIVE RIDE CONTROL+ (standard w AMG GT 63 SUV, opcja w AMG GT 55 SUV). Oferuje </w:t>
      </w:r>
      <w:r w:rsidR="000A09F5">
        <w:rPr>
          <w:rFonts w:ascii="MB Corpo S Text Office Light" w:hAnsi="MB Corpo S Text Office Light"/>
          <w:szCs w:val="21"/>
          <w:lang w:val="pl-PL"/>
        </w:rPr>
        <w:t xml:space="preserve">ono </w:t>
      </w:r>
      <w:r w:rsidRPr="00167A55">
        <w:rPr>
          <w:rFonts w:ascii="MB Corpo S Text Office Light" w:hAnsi="MB Corpo S Text Office Light"/>
          <w:szCs w:val="21"/>
          <w:lang w:val="pl-PL"/>
        </w:rPr>
        <w:t>unikalny zakres możliwości, łącząc doskonały komfort podróżowania z imponującą, sportową precyzją, co pozwala na uzyskanie wyjątkowej równowagi między relaksującą a bardzo dynamiczną jazdą. Trzystopniowo regulowane kolumny pneumatyczne, zintegrowany 8,2-litrowy zbiornik ciśnieniowy i hydrauliczne połączenie amortyzatorów umożliwiają regulację prześwitu niemal w czasie rzeczywistym – w tym obniżanie nadwozia w zależności od prędkości w celu zmniejszenia oporu aerodynamicznego.</w:t>
      </w:r>
    </w:p>
    <w:p w14:paraId="75D9CBE4" w14:textId="77777777" w:rsidR="00167A55" w:rsidRPr="00167A55" w:rsidRDefault="00167A55" w:rsidP="00167A55">
      <w:pPr>
        <w:spacing w:line="280" w:lineRule="exact"/>
        <w:rPr>
          <w:rFonts w:ascii="MB Corpo S Text Office Light" w:hAnsi="MB Corpo S Text Office Light"/>
          <w:szCs w:val="21"/>
          <w:lang w:val="pl-PL"/>
        </w:rPr>
      </w:pPr>
    </w:p>
    <w:p w14:paraId="3F6FD3C7" w14:textId="04821217" w:rsidR="00167A55" w:rsidRPr="00167A55" w:rsidRDefault="00167A55" w:rsidP="00167A55">
      <w:pPr>
        <w:spacing w:line="280" w:lineRule="exact"/>
        <w:rPr>
          <w:rFonts w:ascii="MB Corpo S Text Office Light" w:hAnsi="MB Corpo S Text Office Light"/>
          <w:szCs w:val="21"/>
          <w:lang w:val="pl-PL"/>
        </w:rPr>
      </w:pPr>
      <w:r w:rsidRPr="00167A55">
        <w:rPr>
          <w:rFonts w:ascii="MB Corpo S Text Office Light" w:hAnsi="MB Corpo S Text Office Light"/>
          <w:szCs w:val="21"/>
          <w:lang w:val="pl-PL"/>
        </w:rPr>
        <w:t>Zamiast konwencjonalnych stabilizatorów za kontrolę ruchów wzdłużnych (</w:t>
      </w:r>
      <w:r w:rsidR="00161D32">
        <w:rPr>
          <w:rFonts w:ascii="MB Corpo S Text Office Light" w:hAnsi="MB Corpo S Text Office Light"/>
          <w:szCs w:val="21"/>
          <w:lang w:val="pl-PL"/>
        </w:rPr>
        <w:t xml:space="preserve">w tym </w:t>
      </w:r>
      <w:r w:rsidRPr="00167A55">
        <w:rPr>
          <w:rFonts w:ascii="MB Corpo S Text Office Light" w:hAnsi="MB Corpo S Text Office Light"/>
          <w:szCs w:val="21"/>
          <w:lang w:val="pl-PL"/>
        </w:rPr>
        <w:t>nurkowanie i przysiadanie) oraz poprzecznych odpowiadają aktywne elementy hydrauliczne, które działają szybko, precyzyjnie i skutecznie. Centralna pompa ze sterowanymi zaworami zapewnia odpowiednie ciśnienie w układzie, gwarantując pożądany poziom stabilizacji i sztywności w zakresie przechyłów, dostosowany do wybranego trybu jazdy. Efekt: precyzyjne prowadzenie w zakrętach oraz maksymalny komfort, nawet podczas jazdy po nierównościach występujących tylko po jednej stronie drogi. System wykazuje się również imponującą skutecznością podczas hamowania i przyspieszania – ogranicza nurkowanie przodu nadwozia przy hamowaniu oraz jego unoszenie podczas przyspieszania. Oprócz komponentów hydraulicznych nowy AMG GT SUV jest wyposażony w trzystopniowo regulowane kolumny pneumatyczne, które zwiększają komfort tłumienia i ograniczają ruchy nadwozia podczas przyspieszeń poprzecznych i wzdłużnych.</w:t>
      </w:r>
    </w:p>
    <w:p w14:paraId="401C4D23" w14:textId="77777777" w:rsidR="00167A55" w:rsidRPr="00167A55" w:rsidRDefault="00167A55" w:rsidP="00167A55">
      <w:pPr>
        <w:spacing w:line="280" w:lineRule="exact"/>
        <w:rPr>
          <w:rFonts w:ascii="MB Corpo S Text Office Light" w:hAnsi="MB Corpo S Text Office Light"/>
          <w:szCs w:val="21"/>
          <w:lang w:val="pl-PL"/>
        </w:rPr>
      </w:pPr>
    </w:p>
    <w:p w14:paraId="1FBA4B78" w14:textId="18C81B5F" w:rsidR="00200ABF" w:rsidRPr="00167A55" w:rsidRDefault="00167A55" w:rsidP="00167A55">
      <w:pPr>
        <w:spacing w:line="280" w:lineRule="exact"/>
        <w:rPr>
          <w:szCs w:val="21"/>
          <w:lang w:val="pl-PL"/>
        </w:rPr>
      </w:pPr>
      <w:r w:rsidRPr="00167A55">
        <w:rPr>
          <w:rFonts w:ascii="MB Corpo S Text Office Light" w:hAnsi="MB Corpo S Text Office Light"/>
          <w:szCs w:val="21"/>
          <w:lang w:val="pl-PL"/>
        </w:rPr>
        <w:t>Zawieszenie bazuje na wielowahaczowej konstrukcji, którą zastosowano zarówno z przodu, jak i z tyłu. Taka architektura umożliwia osiąganie wysokich wartości przyspieszenia poprzecznego przy minimalnym wpływie zespołu napędowego na prowadzenie. Wysoka sztywność w zakresie kąta pochylenia kół i zbieżności zapewnia precyzyjny kontakt z nawierzchnią nawet w obszarze granicznym i gwarantuje zwarte zachowanie samochodu podczas zmian obciążenia oraz w odpowiedzi na czynniki zewnętrzne, takie jak podmuchy bocznego wiatru czy nierówności drogi. W celu redukcji masy nieresorowanej wahacze, zwrotnice i elementy mocujące koła na przedniej osi wykonano z kutego aluminium.</w:t>
      </w:r>
    </w:p>
    <w:p w14:paraId="48EDFE54" w14:textId="77777777" w:rsidR="00200ABF" w:rsidRPr="00167A55" w:rsidRDefault="00200ABF" w:rsidP="00200ABF">
      <w:pPr>
        <w:spacing w:line="280" w:lineRule="exact"/>
        <w:rPr>
          <w:szCs w:val="21"/>
          <w:lang w:val="pl-PL"/>
        </w:rPr>
      </w:pPr>
    </w:p>
    <w:p w14:paraId="6D42BE25" w14:textId="3D773A60" w:rsidR="00200ABF" w:rsidRPr="00167A55" w:rsidRDefault="00167A55" w:rsidP="00200ABF">
      <w:pPr>
        <w:pStyle w:val="A03Flietext"/>
        <w:rPr>
          <w:rFonts w:ascii="MB Corpo S Text Office" w:eastAsiaTheme="majorEastAsia" w:hAnsi="MB Corpo S Text Office"/>
          <w:lang w:val="pl-PL"/>
        </w:rPr>
      </w:pPr>
      <w:r w:rsidRPr="00167A55">
        <w:rPr>
          <w:rFonts w:ascii="MB Corpo S Text Office" w:eastAsiaTheme="majorEastAsia" w:hAnsi="MB Corpo S Text Office"/>
          <w:lang w:val="pl-PL"/>
        </w:rPr>
        <w:t>Jeszcze więcej zwinności i stabilności dzięki aktywnej skrętnej tylnej osi</w:t>
      </w:r>
    </w:p>
    <w:p w14:paraId="0DA9D6D1" w14:textId="77777777" w:rsidR="00167A55" w:rsidRPr="00167A55" w:rsidRDefault="00167A55" w:rsidP="00167A55">
      <w:pPr>
        <w:pStyle w:val="A03Flietext"/>
        <w:rPr>
          <w:rFonts w:eastAsiaTheme="majorEastAsia"/>
          <w:lang w:val="pl-PL"/>
        </w:rPr>
      </w:pPr>
      <w:r w:rsidRPr="00167A55">
        <w:rPr>
          <w:rFonts w:eastAsiaTheme="majorEastAsia"/>
          <w:lang w:val="pl-PL"/>
        </w:rPr>
        <w:t>Standardowa tylna oś skrętna, z kątem skrętu tylnych kół do 6 stopni, łączy pozornie sprzeczne właściwości jezdne. Przy prędkości poniżej 80 km/h tylne koła skręcają w kierunku przeciwnym do przednich, co odpowiada wirtualnemu skróceniu rozstawu osi i znacząco poprawia zwinność na zakrętach oraz zwrotność w codziennej eksploatacji. Powyżej 80 km/h tylne koła skręcają w tym samym kierunku co przednie (o kąt do 1 stopnia), co odpowiada wirtualnemu zwiększeniu rozstawu osi i zauważalnie poprawia stabilność jazdy.</w:t>
      </w:r>
    </w:p>
    <w:p w14:paraId="47A2C3DA" w14:textId="77777777" w:rsidR="00167A55" w:rsidRPr="00167A55" w:rsidRDefault="00167A55" w:rsidP="00167A55">
      <w:pPr>
        <w:pStyle w:val="A03Flietext"/>
        <w:rPr>
          <w:rFonts w:eastAsiaTheme="majorEastAsia"/>
          <w:lang w:val="pl-PL"/>
        </w:rPr>
      </w:pPr>
    </w:p>
    <w:p w14:paraId="7EF93834" w14:textId="4A405750" w:rsidR="00200ABF" w:rsidRPr="00167A55" w:rsidRDefault="00167A55" w:rsidP="00167A55">
      <w:pPr>
        <w:pStyle w:val="A03Flietext"/>
        <w:rPr>
          <w:lang w:val="pl-PL"/>
        </w:rPr>
      </w:pPr>
      <w:r w:rsidRPr="00167A55">
        <w:rPr>
          <w:rFonts w:eastAsiaTheme="majorEastAsia"/>
          <w:lang w:val="pl-PL"/>
        </w:rPr>
        <w:t xml:space="preserve">Układ hamulcowy Mercedesa-AMG GT SUV-a jest precyzyjnie dostosowany do konkretnej wersji napędowej: wariant AMG GT 53 SUV wyposażono w hamulce stalowe z przodu i z tyłu. Standardowo otrzymuje je również </w:t>
      </w:r>
      <w:r w:rsidRPr="00167A55">
        <w:rPr>
          <w:rFonts w:eastAsiaTheme="majorEastAsia"/>
          <w:lang w:val="pl-PL"/>
        </w:rPr>
        <w:lastRenderedPageBreak/>
        <w:t>odmiana AMG GT 55 SUV. Hamulce ceramiczno-węglowe na obu osiach są opcjonalnie oferowane dla wersji 55 oraz seryjnie dla topowej 63.</w:t>
      </w:r>
    </w:p>
    <w:p w14:paraId="7F077589" w14:textId="0570B0D3" w:rsidR="00200ABF" w:rsidRPr="00167A55" w:rsidRDefault="00200ABF" w:rsidP="00200ABF">
      <w:pPr>
        <w:rPr>
          <w:rFonts w:ascii="MB Corpo S Text Office" w:eastAsiaTheme="majorEastAsia" w:hAnsi="MB Corpo S Text Office"/>
          <w:szCs w:val="21"/>
          <w:lang w:val="pl-PL"/>
        </w:rPr>
      </w:pPr>
    </w:p>
    <w:p w14:paraId="5C3511E3" w14:textId="1B617B0B" w:rsidR="00200ABF" w:rsidRPr="00F7769A" w:rsidRDefault="00F7769A" w:rsidP="00200ABF">
      <w:pPr>
        <w:pStyle w:val="A03Flietext"/>
        <w:rPr>
          <w:rFonts w:ascii="MB Corpo S Text Office" w:eastAsiaTheme="majorEastAsia" w:hAnsi="MB Corpo S Text Office"/>
          <w:lang w:val="pl-PL"/>
        </w:rPr>
      </w:pPr>
      <w:r w:rsidRPr="00F7769A">
        <w:rPr>
          <w:rFonts w:ascii="MB Corpo S Text Office" w:eastAsiaTheme="majorEastAsia" w:hAnsi="MB Corpo S Text Office"/>
          <w:lang w:val="pl-PL"/>
        </w:rPr>
        <w:t>AMGFORCE Sport+: tryb jazdy o maksymalnej intensywności</w:t>
      </w:r>
    </w:p>
    <w:p w14:paraId="0D7F9DF1" w14:textId="569DC01F" w:rsidR="00F7769A" w:rsidRPr="00F7769A" w:rsidRDefault="00F7769A" w:rsidP="00F7769A">
      <w:pPr>
        <w:spacing w:line="280" w:lineRule="exact"/>
        <w:rPr>
          <w:rFonts w:eastAsiaTheme="majorEastAsia"/>
          <w:szCs w:val="21"/>
          <w:lang w:val="pl-PL"/>
        </w:rPr>
      </w:pPr>
      <w:r w:rsidRPr="00F7769A">
        <w:rPr>
          <w:rFonts w:eastAsiaTheme="majorEastAsia"/>
          <w:szCs w:val="21"/>
          <w:lang w:val="pl-PL"/>
        </w:rPr>
        <w:t xml:space="preserve">AMGFORCE Sport+ wiernie odwzorowuje brzmienie silników AMG V8 (w wariantach AMG GT 63 i 55 SUV) </w:t>
      </w:r>
      <w:r w:rsidR="003A2F73">
        <w:rPr>
          <w:rFonts w:eastAsiaTheme="majorEastAsia"/>
          <w:szCs w:val="21"/>
          <w:lang w:val="pl-PL"/>
        </w:rPr>
        <w:t>lub</w:t>
      </w:r>
      <w:r w:rsidRPr="00F7769A">
        <w:rPr>
          <w:rFonts w:eastAsiaTheme="majorEastAsia"/>
          <w:szCs w:val="21"/>
          <w:lang w:val="pl-PL"/>
        </w:rPr>
        <w:t xml:space="preserve"> 6-cylindrowych jednostek AMG (w wersji AMG GT 53 SUV). Oryginalne dźwięki zostały precyzyjnie zarejestrowane – a nie syntetycznie wygenerowane – w oparciu o ponad 100 pomiarów, wykonanych przy użyciu 16 mikrofonów i samochodów referencyjnych takich jak Mercedes-AMG GT R. Dynamiczna reprodukcja dźwięku w czasie rzeczywistym dostosowuje się do stylu jazdy kierowcy, uwzględniając przyspieszanie oraz zmiany przełożeń.</w:t>
      </w:r>
    </w:p>
    <w:p w14:paraId="73DACC63" w14:textId="77777777" w:rsidR="00F7769A" w:rsidRPr="00F7769A" w:rsidRDefault="00F7769A" w:rsidP="00F7769A">
      <w:pPr>
        <w:spacing w:line="280" w:lineRule="exact"/>
        <w:rPr>
          <w:rFonts w:eastAsiaTheme="majorEastAsia"/>
          <w:szCs w:val="21"/>
          <w:lang w:val="pl-PL"/>
        </w:rPr>
      </w:pPr>
    </w:p>
    <w:p w14:paraId="2BDFE7C1" w14:textId="77777777" w:rsidR="00F7769A" w:rsidRPr="00F7769A" w:rsidRDefault="00F7769A" w:rsidP="00F7769A">
      <w:pPr>
        <w:spacing w:line="280" w:lineRule="exact"/>
        <w:rPr>
          <w:rFonts w:eastAsiaTheme="majorEastAsia"/>
          <w:szCs w:val="21"/>
          <w:lang w:val="pl-PL"/>
        </w:rPr>
      </w:pPr>
      <w:r w:rsidRPr="00F7769A">
        <w:rPr>
          <w:rFonts w:eastAsiaTheme="majorEastAsia"/>
          <w:szCs w:val="21"/>
          <w:lang w:val="pl-PL"/>
        </w:rPr>
        <w:t>Tryb jazdy AMGFORCE Sport+ oferuje coś więcej niż tylko wrażenia dźwiękowe: symuluje zmiany biegów charakterystyczne dla skrzyni AMG SPEEDSHIFT, umożliwia ręczną zmianę przełożeń za pomocą łopatek przy kierownicy, a także obejmuje indywidualnie skonfigurowany widok zestawu wskaźników oraz funkcję wibracji w fotelach, zapewniając wyjątkowo angażujące wrażenia.</w:t>
      </w:r>
    </w:p>
    <w:p w14:paraId="47CA9F45" w14:textId="77777777" w:rsidR="00F7769A" w:rsidRPr="00F7769A" w:rsidRDefault="00F7769A" w:rsidP="00F7769A">
      <w:pPr>
        <w:spacing w:line="280" w:lineRule="exact"/>
        <w:rPr>
          <w:rFonts w:eastAsiaTheme="majorEastAsia"/>
          <w:szCs w:val="21"/>
          <w:lang w:val="pl-PL"/>
        </w:rPr>
      </w:pPr>
    </w:p>
    <w:p w14:paraId="10A1BBEA" w14:textId="434CF0D5" w:rsidR="00200ABF" w:rsidRPr="00F7769A" w:rsidRDefault="00F7769A" w:rsidP="00F7769A">
      <w:pPr>
        <w:spacing w:line="280" w:lineRule="exact"/>
        <w:rPr>
          <w:rFonts w:eastAsiaTheme="majorEastAsia"/>
          <w:szCs w:val="21"/>
          <w:lang w:val="pl-PL"/>
        </w:rPr>
      </w:pPr>
      <w:r w:rsidRPr="00F7769A">
        <w:rPr>
          <w:rFonts w:eastAsiaTheme="majorEastAsia"/>
          <w:szCs w:val="21"/>
          <w:lang w:val="pl-PL"/>
        </w:rPr>
        <w:t>Mercedes-AMG GT SUV oferuje również dodatkowe funkcje dźwiękowe, takie jak specjalne sygnały towarzyszące zbliżaniu się do auta, jego odblokowywaniu i blokowaniu czy ładowaniu. W przyszłości doświadczenia akustyczne uzupełnią kolejne tryby, takie jak Launch Control, Boost czy Showtime. Za pomocą specjalnego suwaka dźwięku klienci mogą dostosować brzmienie napędu i inne profile dźwiękowe do własnych upodobań, wybierając spośród trybów takich jak Powerful (Mocny), Balanced (Zbalansowany) i Silent (Cichy), a także korzystając ze skali obejmującej zakres od Classic (Klasyczny) do Futuristic (Futurystyczny).</w:t>
      </w:r>
    </w:p>
    <w:p w14:paraId="27B2B12A" w14:textId="77777777" w:rsidR="00200ABF" w:rsidRPr="00F7769A" w:rsidRDefault="00200ABF" w:rsidP="00200ABF">
      <w:pPr>
        <w:pStyle w:val="A03Flietext"/>
        <w:rPr>
          <w:lang w:val="pl-PL"/>
        </w:rPr>
      </w:pPr>
    </w:p>
    <w:p w14:paraId="0D4351BB" w14:textId="11528D37" w:rsidR="00200ABF" w:rsidRPr="00C15805" w:rsidRDefault="00C15805" w:rsidP="00200ABF">
      <w:pPr>
        <w:pStyle w:val="A03Flietext"/>
        <w:rPr>
          <w:rFonts w:ascii="MB Corpo S Text Office" w:eastAsiaTheme="majorEastAsia" w:hAnsi="MB Corpo S Text Office"/>
          <w:lang w:val="pl-PL"/>
        </w:rPr>
      </w:pPr>
      <w:r w:rsidRPr="00C15805">
        <w:rPr>
          <w:rFonts w:ascii="MB Corpo S Text Office" w:eastAsiaTheme="majorEastAsia" w:hAnsi="MB Corpo S Text Office"/>
          <w:lang w:val="pl-PL"/>
        </w:rPr>
        <w:t>Przyjemność z jazdy skrojona na miarę z AMG RACE ENGINEER: bardziej intensywna, bezpośrednia i spersonalizowana</w:t>
      </w:r>
    </w:p>
    <w:p w14:paraId="6AA3329F" w14:textId="1A3242F2" w:rsidR="00200ABF" w:rsidRPr="00C15805" w:rsidRDefault="00C15805" w:rsidP="00200ABF">
      <w:pPr>
        <w:spacing w:line="280" w:lineRule="exact"/>
        <w:rPr>
          <w:szCs w:val="21"/>
          <w:lang w:val="pl-PL"/>
        </w:rPr>
      </w:pPr>
      <w:r w:rsidRPr="00C15805">
        <w:rPr>
          <w:szCs w:val="21"/>
          <w:lang w:val="pl-PL"/>
        </w:rPr>
        <w:t>AMG RACE ENGINEER w wariantach AMG GT 63 i 55 SUV integruje oprogramowanie i osprzęt odpowiedzialne za układ napędowy oraz systemy dynamiki jazdy. Koncepcja składa się z dwóch elementów: AMG RACE ENGINEER Core – wydajnego układu sterującego napędem, hamulcami i odzyskiwaniem energii – oraz jednostki AMG RACE ENGINEER, czyli trzech pokręteł na konsoli środkowej, umożliwiających indywidualną regulację responsywności samochodu oraz jego zachowania w zakrętach i w zakresie poślizgu:</w:t>
      </w:r>
    </w:p>
    <w:p w14:paraId="11D9E6BD" w14:textId="0B3BD02F" w:rsidR="00200ABF" w:rsidRPr="00C15805" w:rsidRDefault="00C15805" w:rsidP="00200ABF">
      <w:pPr>
        <w:pStyle w:val="Akapitzlist"/>
        <w:numPr>
          <w:ilvl w:val="0"/>
          <w:numId w:val="26"/>
        </w:numPr>
        <w:spacing w:line="280" w:lineRule="exact"/>
        <w:ind w:left="714" w:hanging="357"/>
        <w:rPr>
          <w:szCs w:val="21"/>
          <w:lang w:val="pl-PL"/>
        </w:rPr>
      </w:pPr>
      <w:r w:rsidRPr="00C15805">
        <w:rPr>
          <w:rFonts w:ascii="MB Corpo S Text Office" w:hAnsi="MB Corpo S Text Office"/>
          <w:szCs w:val="21"/>
          <w:lang w:val="pl-PL"/>
        </w:rPr>
        <w:t>„Response Control”</w:t>
      </w:r>
      <w:r w:rsidR="00200ABF" w:rsidRPr="00C15805">
        <w:rPr>
          <w:rFonts w:ascii="MB Corpo S Text Office" w:hAnsi="MB Corpo S Text Office"/>
          <w:szCs w:val="21"/>
          <w:lang w:val="pl-PL"/>
        </w:rPr>
        <w:t xml:space="preserve"> </w:t>
      </w:r>
      <w:r w:rsidRPr="00C15805">
        <w:rPr>
          <w:szCs w:val="21"/>
          <w:lang w:val="pl-PL"/>
        </w:rPr>
        <w:t>(z ang. kontrola responsywności) reguluje reakcję silników elektrycznych na ruchy pedału przyspieszenia (z płynną regulacją charakterystyki, od komfortowej po bezpośrednią), zapewniając optymalne oddawanie mocy, zwinność oraz trakcję.</w:t>
      </w:r>
    </w:p>
    <w:p w14:paraId="6F75A67E" w14:textId="3155F8D0" w:rsidR="00200ABF" w:rsidRPr="00F7769A" w:rsidRDefault="00C15805" w:rsidP="00200ABF">
      <w:pPr>
        <w:pStyle w:val="Akapitzlist"/>
        <w:numPr>
          <w:ilvl w:val="0"/>
          <w:numId w:val="26"/>
        </w:numPr>
        <w:spacing w:line="280" w:lineRule="exact"/>
        <w:ind w:left="714" w:hanging="357"/>
        <w:rPr>
          <w:szCs w:val="21"/>
          <w:lang w:val="pl-PL"/>
        </w:rPr>
      </w:pPr>
      <w:r w:rsidRPr="00F7769A">
        <w:rPr>
          <w:rFonts w:ascii="MB Corpo S Text Office" w:hAnsi="MB Corpo S Text Office"/>
          <w:szCs w:val="21"/>
          <w:lang w:val="pl-PL"/>
        </w:rPr>
        <w:t>„Agility Control”</w:t>
      </w:r>
      <w:r w:rsidR="00200ABF" w:rsidRPr="00F7769A">
        <w:rPr>
          <w:rFonts w:ascii="MB Corpo S Text Office" w:hAnsi="MB Corpo S Text Office"/>
          <w:szCs w:val="21"/>
          <w:lang w:val="pl-PL"/>
        </w:rPr>
        <w:t xml:space="preserve"> </w:t>
      </w:r>
      <w:r w:rsidR="00F7769A" w:rsidRPr="00F7769A">
        <w:rPr>
          <w:szCs w:val="21"/>
          <w:lang w:val="pl-PL"/>
        </w:rPr>
        <w:t>(z ang. kontrola zwinności) wpływa na zwinność samochodu wokół osi pionowej oraz zachowanie w zakrętach (tylko w trybach RACE/AMGFORCE Sport+/Sport przy wyłączonym systemie ESP®) poprzez zmienny rozdział momentu obrotowego, umożliwiając uzyskanie zróżnicowanej charakterystyki, od podsterowności po kontrolowaną nadsterowność.</w:t>
      </w:r>
    </w:p>
    <w:p w14:paraId="0F8114B5" w14:textId="7B1375CE" w:rsidR="00200ABF" w:rsidRPr="00F7769A" w:rsidRDefault="00F7769A" w:rsidP="00200ABF">
      <w:pPr>
        <w:pStyle w:val="Akapitzlist"/>
        <w:numPr>
          <w:ilvl w:val="0"/>
          <w:numId w:val="26"/>
        </w:numPr>
        <w:spacing w:line="280" w:lineRule="exact"/>
        <w:ind w:left="714" w:hanging="357"/>
        <w:rPr>
          <w:szCs w:val="21"/>
          <w:lang w:val="pl-PL"/>
        </w:rPr>
      </w:pPr>
      <w:r w:rsidRPr="00F7769A">
        <w:rPr>
          <w:rFonts w:ascii="MB Corpo S Text Office" w:hAnsi="MB Corpo S Text Office"/>
          <w:szCs w:val="21"/>
          <w:lang w:val="pl-PL"/>
        </w:rPr>
        <w:t>„Traction Control”</w:t>
      </w:r>
      <w:r w:rsidR="00200ABF" w:rsidRPr="00F7769A">
        <w:rPr>
          <w:rFonts w:ascii="MB Corpo S Text Office" w:hAnsi="MB Corpo S Text Office"/>
          <w:szCs w:val="21"/>
          <w:lang w:val="pl-PL"/>
        </w:rPr>
        <w:t xml:space="preserve"> </w:t>
      </w:r>
      <w:r w:rsidRPr="00F7769A">
        <w:rPr>
          <w:szCs w:val="21"/>
          <w:lang w:val="pl-PL"/>
        </w:rPr>
        <w:t>(z ang. kontrola trakcji) reguluje ingerencję systemu kontroli trakcji w 9-stopniowej skali (tylko w trybach RACE/AMGFORCE Sport+/Sport przy wyłączonym systemie ESP®).</w:t>
      </w:r>
    </w:p>
    <w:p w14:paraId="66040AA4" w14:textId="77777777" w:rsidR="00200ABF" w:rsidRPr="00F7769A" w:rsidRDefault="00200ABF" w:rsidP="00200ABF">
      <w:pPr>
        <w:pStyle w:val="A03Flietext"/>
        <w:rPr>
          <w:rFonts w:eastAsiaTheme="majorEastAsia"/>
          <w:lang w:val="pl-PL"/>
        </w:rPr>
      </w:pPr>
    </w:p>
    <w:p w14:paraId="441919D5" w14:textId="45B46F75" w:rsidR="00200ABF" w:rsidRPr="00605388" w:rsidRDefault="00605388" w:rsidP="00200ABF">
      <w:pPr>
        <w:spacing w:line="280" w:lineRule="exact"/>
        <w:rPr>
          <w:rFonts w:ascii="MB Corpo S Text Office" w:hAnsi="MB Corpo S Text Office"/>
          <w:szCs w:val="21"/>
          <w:lang w:val="pl-PL"/>
        </w:rPr>
      </w:pPr>
      <w:r w:rsidRPr="00605388">
        <w:rPr>
          <w:rFonts w:ascii="MB Corpo S Text Office" w:hAnsi="MB Corpo S Text Office"/>
          <w:szCs w:val="21"/>
          <w:lang w:val="pl-PL"/>
        </w:rPr>
        <w:t>AMG Performance 4MATIC+: w pełni adaptacyjny i inteligentny napęd na wszystkie koła</w:t>
      </w:r>
    </w:p>
    <w:p w14:paraId="14614F70" w14:textId="77777777" w:rsidR="00605388" w:rsidRPr="00605388" w:rsidRDefault="00605388" w:rsidP="00605388">
      <w:pPr>
        <w:spacing w:line="280" w:lineRule="exact"/>
        <w:rPr>
          <w:rFonts w:ascii="MB Corpo S Text Office Light" w:hAnsi="MB Corpo S Text Office Light"/>
          <w:szCs w:val="21"/>
          <w:lang w:val="pl-PL"/>
        </w:rPr>
      </w:pPr>
      <w:r w:rsidRPr="00605388">
        <w:rPr>
          <w:rFonts w:ascii="MB Corpo S Text Office Light" w:hAnsi="MB Corpo S Text Office Light"/>
          <w:szCs w:val="21"/>
          <w:lang w:val="pl-PL"/>
        </w:rPr>
        <w:t>Koncepcje napędu nowego modelu AMG zapewniają maksymalną elastyczność w rozkładzie momentu obrotowego między przednią i tylną osią: warianty AMG GT 63 i 55 SUV wyposażono w trzy niezależne silniki o strumieniu osiowym, a AMG GT 53 SUV korzysta z dwóch jednostek synchronicznych. Ponadto w odmianach AMG GT 63 i 55 SUV ukierunkowany rozkład momentu obrotowego umożliwia zmienny rozdział siły napędowej między tylnymi kołami. Rezultatem jest nowo opracowany, w pełni adaptacyjny napęd na wszystkie koła AMG Performance 4MATIC+. Oferuje on nie tylko wysoki poziom bezpieczeństwa jazdy, ale także mnóstwo przyjemności za kierownicą. Moment obrotowy jest regulowany w sposób ciągły i zależny od warunków.</w:t>
      </w:r>
    </w:p>
    <w:p w14:paraId="743137B4" w14:textId="77777777" w:rsidR="00605388" w:rsidRPr="00605388" w:rsidRDefault="00605388" w:rsidP="00605388">
      <w:pPr>
        <w:spacing w:line="280" w:lineRule="exact"/>
        <w:rPr>
          <w:rFonts w:ascii="MB Corpo S Text Office Light" w:hAnsi="MB Corpo S Text Office Light"/>
          <w:szCs w:val="21"/>
          <w:lang w:val="pl-PL"/>
        </w:rPr>
      </w:pPr>
    </w:p>
    <w:p w14:paraId="1F32E130" w14:textId="1035F74F" w:rsidR="00605388" w:rsidRPr="00605388" w:rsidRDefault="00605388" w:rsidP="00605388">
      <w:pPr>
        <w:spacing w:line="280" w:lineRule="exact"/>
        <w:rPr>
          <w:rFonts w:ascii="MB Corpo S Text Office Light" w:hAnsi="MB Corpo S Text Office Light"/>
          <w:szCs w:val="21"/>
          <w:lang w:val="pl-PL"/>
        </w:rPr>
      </w:pPr>
      <w:r w:rsidRPr="00605388">
        <w:rPr>
          <w:rFonts w:ascii="MB Corpo S Text Office Light" w:hAnsi="MB Corpo S Text Office Light"/>
          <w:szCs w:val="21"/>
          <w:lang w:val="pl-PL"/>
        </w:rPr>
        <w:lastRenderedPageBreak/>
        <w:t xml:space="preserve">Przejście między napędem na tylne oraz wszystkie koła – i odwrotnie – odbywa się niezauważalnie dla kierowcy, w oparciu o zaawansowaną matrycę, która integruje wszystkie algorytmy sterowania z całościową architekturą systemów pojazdu. Aby zapewnić optymalną przyczepność i stabilność podczas jazdy na śniegu </w:t>
      </w:r>
      <w:r w:rsidR="00840417">
        <w:rPr>
          <w:rFonts w:ascii="MB Corpo S Text Office Light" w:hAnsi="MB Corpo S Text Office Light"/>
          <w:szCs w:val="21"/>
          <w:lang w:val="pl-PL"/>
        </w:rPr>
        <w:t xml:space="preserve">oraz </w:t>
      </w:r>
      <w:r w:rsidRPr="00605388">
        <w:rPr>
          <w:rFonts w:ascii="MB Corpo S Text Office Light" w:hAnsi="MB Corpo S Text Office Light"/>
          <w:szCs w:val="21"/>
          <w:lang w:val="pl-PL"/>
        </w:rPr>
        <w:t>lodzie, czujniki w ułamku sekundy wykrywają poślizg i precyzyjnie dostosowują rozkład momentu obrotowego do sytuacji drogowej.</w:t>
      </w:r>
    </w:p>
    <w:p w14:paraId="7DF5BE62" w14:textId="77777777" w:rsidR="00605388" w:rsidRPr="00605388" w:rsidRDefault="00605388" w:rsidP="00605388">
      <w:pPr>
        <w:spacing w:line="280" w:lineRule="exact"/>
        <w:rPr>
          <w:rFonts w:ascii="MB Corpo S Text Office Light" w:hAnsi="MB Corpo S Text Office Light"/>
          <w:szCs w:val="21"/>
          <w:lang w:val="pl-PL"/>
        </w:rPr>
      </w:pPr>
    </w:p>
    <w:p w14:paraId="4522230F" w14:textId="5795AE89" w:rsidR="00200ABF" w:rsidRPr="00605388" w:rsidRDefault="00605388" w:rsidP="00605388">
      <w:pPr>
        <w:spacing w:line="280" w:lineRule="exact"/>
        <w:rPr>
          <w:lang w:val="pl-PL"/>
        </w:rPr>
      </w:pPr>
      <w:r w:rsidRPr="00605388">
        <w:rPr>
          <w:rFonts w:ascii="MB Corpo S Text Office Light" w:hAnsi="MB Corpo S Text Office Light"/>
          <w:szCs w:val="21"/>
          <w:lang w:val="pl-PL"/>
        </w:rPr>
        <w:t>W wersji AMG GT 53 SUV przedni silnik synchroniczny również włącza się automatycznie, za pośrednictwem modułu rozłączającego (DCU), gdy tylko wymagana jest lepsza przyczepność.</w:t>
      </w:r>
    </w:p>
    <w:p w14:paraId="49A7CF2A" w14:textId="77777777" w:rsidR="00200ABF" w:rsidRPr="00605388" w:rsidRDefault="00200ABF" w:rsidP="00200ABF">
      <w:pPr>
        <w:rPr>
          <w:rFonts w:ascii="MB Corpo S Text Office Light" w:hAnsi="MB Corpo S Text Office Light"/>
          <w:kern w:val="0"/>
          <w:szCs w:val="21"/>
          <w:lang w:val="pl-PL"/>
          <w14:ligatures w14:val="none"/>
        </w:rPr>
      </w:pPr>
      <w:r w:rsidRPr="00605388">
        <w:rPr>
          <w:rFonts w:ascii="MB Corpo S Text Office Light" w:hAnsi="MB Corpo S Text Office Light"/>
          <w:kern w:val="0"/>
          <w:szCs w:val="21"/>
          <w:lang w:val="pl-PL"/>
          <w14:ligatures w14:val="none"/>
        </w:rPr>
        <w:br w:type="page"/>
      </w:r>
    </w:p>
    <w:p w14:paraId="45C35A7F" w14:textId="35059D73" w:rsidR="00200ABF" w:rsidRPr="009903D3" w:rsidRDefault="009903D3" w:rsidP="00200ABF">
      <w:pPr>
        <w:pStyle w:val="A01berschrift1"/>
        <w:rPr>
          <w:lang w:val="pl-PL"/>
        </w:rPr>
      </w:pPr>
      <w:r w:rsidRPr="009903D3">
        <w:rPr>
          <w:lang w:val="pl-PL"/>
        </w:rPr>
        <w:lastRenderedPageBreak/>
        <w:t>Wyrazisty design i aktywna aerodynamika</w:t>
      </w:r>
    </w:p>
    <w:p w14:paraId="7273849D" w14:textId="08FB1F1A" w:rsidR="00200ABF" w:rsidRPr="009903D3" w:rsidRDefault="009903D3" w:rsidP="00200ABF">
      <w:pPr>
        <w:spacing w:line="280" w:lineRule="exact"/>
        <w:rPr>
          <w:rFonts w:ascii="MB Corpo S Text Office" w:eastAsia="Times New Roman" w:hAnsi="MB Corpo S Text Office" w:cs="Times New Roman"/>
          <w:szCs w:val="21"/>
          <w:lang w:val="pl-PL"/>
        </w:rPr>
      </w:pPr>
      <w:r w:rsidRPr="009903D3">
        <w:rPr>
          <w:rFonts w:ascii="MB Corpo S Text Office" w:eastAsia="Times New Roman" w:hAnsi="MB Corpo S Text Office" w:cs="Times New Roman"/>
          <w:szCs w:val="21"/>
          <w:lang w:val="pl-PL"/>
        </w:rPr>
        <w:t>Muskularne wzornictwo, aktywna aerodynamika i zorientowany na kierowcę kokpit</w:t>
      </w:r>
    </w:p>
    <w:p w14:paraId="54B36A01" w14:textId="244300C0" w:rsidR="00200ABF" w:rsidRPr="009903D3" w:rsidRDefault="009903D3" w:rsidP="00200ABF">
      <w:pPr>
        <w:spacing w:line="280" w:lineRule="exact"/>
        <w:rPr>
          <w:rFonts w:ascii="MB Corpo S Text Office Light" w:eastAsia="Times New Roman" w:hAnsi="MB Corpo S Text Office Light" w:cs="Times New Roman"/>
          <w:szCs w:val="21"/>
          <w:lang w:val="pl-PL"/>
        </w:rPr>
      </w:pPr>
      <w:r w:rsidRPr="009903D3">
        <w:rPr>
          <w:rFonts w:ascii="MB Corpo S Text Office Light" w:eastAsia="Times New Roman" w:hAnsi="MB Corpo S Text Office Light" w:cs="Times New Roman"/>
          <w:szCs w:val="21"/>
          <w:lang w:val="pl-PL"/>
        </w:rPr>
        <w:t>Sama sylwetka nie pozostawia wątpliwości – nowy Mercedes-AMG GT SUV to rasowy SUV o wysokich osiągach. Charakteryzuje się strom</w:t>
      </w:r>
      <w:r>
        <w:rPr>
          <w:rFonts w:ascii="MB Corpo S Text Office Light" w:eastAsia="Times New Roman" w:hAnsi="MB Corpo S Text Office Light" w:cs="Times New Roman"/>
          <w:szCs w:val="21"/>
          <w:lang w:val="pl-PL"/>
        </w:rPr>
        <w:t>o nachylonym profilem</w:t>
      </w:r>
      <w:r w:rsidRPr="009903D3">
        <w:rPr>
          <w:rFonts w:ascii="MB Corpo S Text Office Light" w:eastAsia="Times New Roman" w:hAnsi="MB Corpo S Text Office Light" w:cs="Times New Roman"/>
          <w:szCs w:val="21"/>
          <w:lang w:val="pl-PL"/>
        </w:rPr>
        <w:t xml:space="preserve"> </w:t>
      </w:r>
      <w:r>
        <w:rPr>
          <w:rFonts w:ascii="MB Corpo S Text Office Light" w:eastAsia="Times New Roman" w:hAnsi="MB Corpo S Text Office Light" w:cs="Times New Roman"/>
          <w:szCs w:val="21"/>
          <w:lang w:val="pl-PL"/>
        </w:rPr>
        <w:t>przedniego pasa</w:t>
      </w:r>
      <w:r w:rsidRPr="009903D3">
        <w:rPr>
          <w:rFonts w:ascii="MB Corpo S Text Office Light" w:eastAsia="Times New Roman" w:hAnsi="MB Corpo S Text Office Light" w:cs="Times New Roman"/>
          <w:szCs w:val="21"/>
          <w:lang w:val="pl-PL"/>
        </w:rPr>
        <w:t xml:space="preserve">, wydłużonym rozstawem osi, szerokim rozstawem kół, masywnymi błotnikami </w:t>
      </w:r>
      <w:r>
        <w:rPr>
          <w:rFonts w:ascii="MB Corpo S Text Office Light" w:eastAsia="Times New Roman" w:hAnsi="MB Corpo S Text Office Light" w:cs="Times New Roman"/>
          <w:szCs w:val="21"/>
          <w:lang w:val="pl-PL"/>
        </w:rPr>
        <w:t xml:space="preserve">oraz </w:t>
      </w:r>
      <w:r w:rsidRPr="009903D3">
        <w:rPr>
          <w:rFonts w:ascii="MB Corpo S Text Office Light" w:eastAsia="Times New Roman" w:hAnsi="MB Corpo S Text Office Light" w:cs="Times New Roman"/>
          <w:szCs w:val="21"/>
          <w:lang w:val="pl-PL"/>
        </w:rPr>
        <w:t>sportową, nisko poprowadzoną linią dachu, która opada w kierunku tylnego spojlera.</w:t>
      </w:r>
    </w:p>
    <w:p w14:paraId="01F682A8" w14:textId="77777777" w:rsidR="00200ABF" w:rsidRPr="009903D3" w:rsidRDefault="00200ABF" w:rsidP="00200ABF">
      <w:pPr>
        <w:spacing w:line="280" w:lineRule="exact"/>
        <w:rPr>
          <w:rFonts w:ascii="MB Corpo S Text Office" w:eastAsiaTheme="majorEastAsia" w:hAnsi="MB Corpo S Text Office" w:cstheme="majorBidi"/>
          <w:szCs w:val="26"/>
          <w:lang w:val="pl-PL"/>
        </w:rPr>
      </w:pPr>
    </w:p>
    <w:p w14:paraId="68FF15C9" w14:textId="715F77A1" w:rsidR="00200ABF" w:rsidRPr="00AE02AC" w:rsidRDefault="009903D3" w:rsidP="00200ABF">
      <w:pPr>
        <w:spacing w:line="280" w:lineRule="exact"/>
        <w:rPr>
          <w:rFonts w:ascii="MB Corpo S Text Office" w:eastAsia="Times New Roman" w:hAnsi="MB Corpo S Text Office" w:cs="Times New Roman"/>
          <w:szCs w:val="21"/>
          <w:lang w:val="pl-PL"/>
        </w:rPr>
      </w:pPr>
      <w:r w:rsidRPr="00AE02AC">
        <w:rPr>
          <w:rFonts w:ascii="MB Corpo S Text Office" w:eastAsia="Times New Roman" w:hAnsi="MB Corpo S Text Office" w:cs="Times New Roman"/>
          <w:szCs w:val="21"/>
          <w:lang w:val="pl-PL"/>
        </w:rPr>
        <w:t>Atletyczna prezencja</w:t>
      </w:r>
    </w:p>
    <w:p w14:paraId="1CF3A70D" w14:textId="1073720A" w:rsidR="00200ABF" w:rsidRPr="00AE02AC" w:rsidRDefault="00AE02AC" w:rsidP="00200ABF">
      <w:pPr>
        <w:spacing w:line="280" w:lineRule="exact"/>
        <w:rPr>
          <w:rFonts w:ascii="MB Corpo S Text Office Light" w:eastAsia="Times New Roman" w:hAnsi="MB Corpo S Text Office Light" w:cs="Times New Roman"/>
          <w:szCs w:val="21"/>
          <w:lang w:val="pl-PL"/>
        </w:rPr>
      </w:pPr>
      <w:r w:rsidRPr="00AE02AC">
        <w:rPr>
          <w:rFonts w:ascii="MB Corpo S Text Office Light" w:eastAsia="Times New Roman" w:hAnsi="MB Corpo S Text Office Light" w:cs="Times New Roman"/>
          <w:szCs w:val="21"/>
          <w:lang w:val="pl-PL"/>
        </w:rPr>
        <w:t xml:space="preserve">Spłaszczona przednia szyba, wydłużona linia dachu i wydatne nadkola nadają nowej maszynie Mercedes-AMG atletyczny wygląd </w:t>
      </w:r>
      <w:r>
        <w:rPr>
          <w:rFonts w:ascii="MB Corpo S Text Office Light" w:eastAsia="Times New Roman" w:hAnsi="MB Corpo S Text Office Light" w:cs="Times New Roman"/>
          <w:szCs w:val="21"/>
          <w:lang w:val="pl-PL"/>
        </w:rPr>
        <w:t>już</w:t>
      </w:r>
      <w:r w:rsidRPr="00AE02AC">
        <w:rPr>
          <w:rFonts w:ascii="MB Corpo S Text Office Light" w:eastAsia="Times New Roman" w:hAnsi="MB Corpo S Text Office Light" w:cs="Times New Roman"/>
          <w:szCs w:val="21"/>
          <w:lang w:val="pl-PL"/>
        </w:rPr>
        <w:t xml:space="preserve"> podczas postoju. Starannie dobrana wysokość dolnej linii okien łączy doskonałą widoczność we wszystkich kierunkach z dopracowaną ergonomią i sportową pozycją za kierownicą. Wyjątkowy charakter podkreślają kompaktowe lusterka boczne, bezramkowe szyby w drzwiach – w stylu autentycznego GT – oraz sportowe elementy wykończenia sięgające aż do tylnych szyb bocznych. Jednocześnie łatwy dostęp sprzyja codziennej użyteczności, jakiej można oczekiwać od pełnowymiarowego SUV-a. Wybrzuszenia, poszerzone błotniki, duże koła, krótkie nawisy </w:t>
      </w:r>
      <w:r>
        <w:rPr>
          <w:rFonts w:ascii="MB Corpo S Text Office Light" w:eastAsia="Times New Roman" w:hAnsi="MB Corpo S Text Office Light" w:cs="Times New Roman"/>
          <w:szCs w:val="21"/>
          <w:lang w:val="pl-PL"/>
        </w:rPr>
        <w:t xml:space="preserve">oraz </w:t>
      </w:r>
      <w:r w:rsidRPr="00AE02AC">
        <w:rPr>
          <w:rFonts w:ascii="MB Corpo S Text Office Light" w:eastAsia="Times New Roman" w:hAnsi="MB Corpo S Text Office Light" w:cs="Times New Roman"/>
          <w:szCs w:val="21"/>
          <w:lang w:val="pl-PL"/>
        </w:rPr>
        <w:t>wyraziste tylne nadkola sprawiają, że sportowe DNA nowego modelu jest natychmiast rozpoznawalne – precyzyjne</w:t>
      </w:r>
      <w:r>
        <w:rPr>
          <w:rFonts w:ascii="MB Corpo S Text Office Light" w:eastAsia="Times New Roman" w:hAnsi="MB Corpo S Text Office Light" w:cs="Times New Roman"/>
          <w:szCs w:val="21"/>
          <w:lang w:val="pl-PL"/>
        </w:rPr>
        <w:t xml:space="preserve"> i </w:t>
      </w:r>
      <w:r w:rsidRPr="00AE02AC">
        <w:rPr>
          <w:rFonts w:ascii="MB Corpo S Text Office Light" w:eastAsia="Times New Roman" w:hAnsi="MB Corpo S Text Office Light" w:cs="Times New Roman"/>
          <w:szCs w:val="21"/>
          <w:lang w:val="pl-PL"/>
        </w:rPr>
        <w:t>mocarne</w:t>
      </w:r>
      <w:r>
        <w:rPr>
          <w:rFonts w:ascii="MB Corpo S Text Office Light" w:eastAsia="Times New Roman" w:hAnsi="MB Corpo S Text Office Light" w:cs="Times New Roman"/>
          <w:szCs w:val="21"/>
          <w:lang w:val="pl-PL"/>
        </w:rPr>
        <w:t>. B</w:t>
      </w:r>
      <w:r w:rsidRPr="00AE02AC">
        <w:rPr>
          <w:rFonts w:ascii="MB Corpo S Text Office Light" w:eastAsia="Times New Roman" w:hAnsi="MB Corpo S Text Office Light" w:cs="Times New Roman"/>
          <w:szCs w:val="21"/>
          <w:lang w:val="pl-PL"/>
        </w:rPr>
        <w:t>ez wątpienia AMG.</w:t>
      </w:r>
    </w:p>
    <w:p w14:paraId="4A5C5ED6" w14:textId="77777777" w:rsidR="00200ABF" w:rsidRPr="00AE02AC" w:rsidRDefault="00200ABF" w:rsidP="00200ABF">
      <w:pPr>
        <w:spacing w:line="280" w:lineRule="exact"/>
        <w:rPr>
          <w:rFonts w:ascii="MB Corpo S Text Office Light" w:eastAsia="Times New Roman" w:hAnsi="MB Corpo S Text Office Light" w:cs="Times New Roman"/>
          <w:szCs w:val="21"/>
          <w:lang w:val="pl-PL"/>
        </w:rPr>
      </w:pPr>
    </w:p>
    <w:p w14:paraId="54AF0BA9" w14:textId="412AC8F4" w:rsidR="00200ABF" w:rsidRPr="00AE02AC" w:rsidRDefault="00AE02AC" w:rsidP="00200ABF">
      <w:pPr>
        <w:spacing w:line="280" w:lineRule="exact"/>
        <w:rPr>
          <w:rFonts w:ascii="MB Corpo S Text Office Light" w:eastAsia="MB Corpo S Text Office Light" w:hAnsi="MB Corpo S Text Office Light" w:cs="Times New Roman"/>
          <w:szCs w:val="21"/>
          <w:lang w:val="pl-PL"/>
        </w:rPr>
      </w:pPr>
      <w:r w:rsidRPr="00AE02AC">
        <w:rPr>
          <w:rFonts w:ascii="MB Corpo S Text Office Light" w:eastAsia="MB Corpo S Text Office Light" w:hAnsi="MB Corpo S Text Office Light" w:cs="Times New Roman"/>
          <w:szCs w:val="21"/>
          <w:lang w:val="pl-PL"/>
        </w:rPr>
        <w:t>Imponującą sylwetkę GT SUV-a dopełnia wygląd przedniego i tylnego pasa z fascynującą koncepcją oświetlenia: charakterystyczna dla AMG osłona chłodnicy, składająca się z ramki i metalowych, pionowych listew, jest opcjonalnie podświetlana. Centralnie umieszczona gwiazda Mercedes-Benz (również opcjonalnie podświetlana) i reflektory ze światłami do jazdy dziennej w kształcie gwiazdy oraz sześć okrągłych tylnych lamp o „turbinowym” kształcie plus opcjonalny pas świetlny z tyłu tworzą niepowtarzalną sygnaturę.</w:t>
      </w:r>
    </w:p>
    <w:p w14:paraId="5A5F3D04" w14:textId="77777777" w:rsidR="00200ABF" w:rsidRPr="00AE02AC" w:rsidRDefault="00200ABF" w:rsidP="00200ABF">
      <w:pPr>
        <w:spacing w:line="280" w:lineRule="exact"/>
        <w:rPr>
          <w:rFonts w:ascii="MB Corpo S Text Office Light" w:eastAsia="MB Corpo S Text Office Light" w:hAnsi="MB Corpo S Text Office Light" w:cs="Times New Roman"/>
          <w:szCs w:val="21"/>
          <w:lang w:val="pl-PL"/>
        </w:rPr>
      </w:pPr>
    </w:p>
    <w:p w14:paraId="12B4AE81" w14:textId="25A634ED" w:rsidR="00200ABF" w:rsidRPr="00443F63" w:rsidRDefault="00443F63" w:rsidP="00200ABF">
      <w:pPr>
        <w:spacing w:line="280" w:lineRule="exact"/>
        <w:rPr>
          <w:rFonts w:ascii="MB Corpo S Text Office" w:eastAsia="Times New Roman" w:hAnsi="MB Corpo S Text Office" w:cs="Times New Roman"/>
          <w:szCs w:val="21"/>
          <w:lang w:val="pl-PL"/>
        </w:rPr>
      </w:pPr>
      <w:r w:rsidRPr="00443F63">
        <w:rPr>
          <w:rFonts w:ascii="MB Corpo S Text Office" w:eastAsia="Times New Roman" w:hAnsi="MB Corpo S Text Office" w:cs="Times New Roman"/>
          <w:szCs w:val="21"/>
          <w:lang w:val="pl-PL"/>
        </w:rPr>
        <w:t>Aktywne elementy AEROKINETICS zwiększają stabilność prowadzenia</w:t>
      </w:r>
    </w:p>
    <w:p w14:paraId="38973B7E" w14:textId="27C70299" w:rsidR="00200ABF" w:rsidRPr="00443F63" w:rsidRDefault="00443F63" w:rsidP="00200ABF">
      <w:pPr>
        <w:spacing w:line="280" w:lineRule="exact"/>
        <w:rPr>
          <w:rFonts w:ascii="MB Corpo S Text Office Light" w:eastAsia="Times New Roman" w:hAnsi="MB Corpo S Text Office Light" w:cs="Times New Roman"/>
          <w:szCs w:val="21"/>
          <w:lang w:val="pl-PL"/>
        </w:rPr>
      </w:pPr>
      <w:r w:rsidRPr="00443F63">
        <w:rPr>
          <w:rFonts w:ascii="MB Corpo S Text Office Light" w:eastAsia="Times New Roman" w:hAnsi="MB Corpo S Text Office Light" w:cs="Times New Roman"/>
          <w:szCs w:val="21"/>
          <w:lang w:val="pl-PL"/>
        </w:rPr>
        <w:t>Aerodynamiczny design konsekwentnie odzwierciedla cel Mercedes-AMG: połączyć wysoką stabilność jazdy, obniżony opór aerodynamiczny oraz wysokie osiągi.</w:t>
      </w:r>
    </w:p>
    <w:p w14:paraId="1CD22632" w14:textId="77777777" w:rsidR="00200ABF" w:rsidRPr="00443F63" w:rsidRDefault="00200ABF" w:rsidP="00200ABF">
      <w:pPr>
        <w:spacing w:line="280" w:lineRule="exact"/>
        <w:rPr>
          <w:rFonts w:ascii="MB Corpo S Text Office Light" w:eastAsia="Times New Roman" w:hAnsi="MB Corpo S Text Office Light" w:cs="Times New Roman"/>
          <w:szCs w:val="21"/>
          <w:lang w:val="pl-PL"/>
        </w:rPr>
      </w:pPr>
    </w:p>
    <w:p w14:paraId="45100256" w14:textId="6ABFA90F" w:rsidR="00200ABF" w:rsidRPr="006022EF" w:rsidRDefault="006022EF" w:rsidP="00200ABF">
      <w:pPr>
        <w:numPr>
          <w:ilvl w:val="0"/>
          <w:numId w:val="31"/>
        </w:numPr>
        <w:spacing w:line="280" w:lineRule="exact"/>
        <w:contextualSpacing/>
        <w:rPr>
          <w:rFonts w:ascii="MB Corpo S Text Office Light" w:eastAsia="MB Corpo S Text Office Light" w:hAnsi="MB Corpo S Text Office Light" w:cs="Times New Roman"/>
          <w:kern w:val="0"/>
          <w:szCs w:val="21"/>
          <w:lang w:val="pl-PL"/>
          <w14:ligatures w14:val="none"/>
        </w:rPr>
      </w:pPr>
      <w:r w:rsidRPr="006022EF">
        <w:rPr>
          <w:rFonts w:ascii="MB Corpo S Text Office" w:eastAsia="MB Corpo S Text Office Light" w:hAnsi="MB Corpo S Text Office" w:cs="Times New Roman"/>
          <w:kern w:val="0"/>
          <w:szCs w:val="21"/>
          <w:lang w:val="pl-PL"/>
          <w14:ligatures w14:val="none"/>
        </w:rPr>
        <w:t>Aktywny spojler dachowy AEROKINETICS</w:t>
      </w:r>
      <w:r w:rsidR="00200ABF" w:rsidRPr="006022EF">
        <w:rPr>
          <w:rFonts w:ascii="MB Corpo S Text Office" w:eastAsia="MB Corpo S Text Office Light" w:hAnsi="MB Corpo S Text Office" w:cs="Times New Roman"/>
          <w:kern w:val="0"/>
          <w:szCs w:val="21"/>
          <w:lang w:val="pl-PL"/>
          <w14:ligatures w14:val="none"/>
        </w:rPr>
        <w:t xml:space="preserve"> </w:t>
      </w:r>
      <w:r w:rsidRPr="006022EF">
        <w:rPr>
          <w:rFonts w:ascii="MB Corpo S Text Office Light" w:eastAsia="MB Corpo S Text Office Light" w:hAnsi="MB Corpo S Text Office Light" w:cs="Times New Roman"/>
          <w:kern w:val="0"/>
          <w:szCs w:val="21"/>
          <w:lang w:val="pl-PL"/>
          <w14:ligatures w14:val="none"/>
        </w:rPr>
        <w:t>w wariantach AMG GT 63 i 55 SUV przy niskich prędkościach jest zintegrowany z sylwetką samochodu. Od 150 km/h automatycznie dostosowuje swoje położenie, aby w zależności od warunków zmniejszyć opór aerodynamiczny lub zwiększyć stabilność. Podczas dynamicznej jazdy przyjmuje maksymalny kąt nachylenia, przyczyniając się do uzyskania wysokiej przyczepności i balansu aerodynamicznego. Inteligentna strategia sterowania uwzględnia prędkość, przyspieszenie, dynamikę jazdy oraz położenie panelu aerodynamicznego AEROKINETICS.</w:t>
      </w:r>
    </w:p>
    <w:p w14:paraId="12368399" w14:textId="4E9D8BE0" w:rsidR="00200ABF" w:rsidRPr="006022EF" w:rsidRDefault="006022EF" w:rsidP="00200ABF">
      <w:pPr>
        <w:numPr>
          <w:ilvl w:val="0"/>
          <w:numId w:val="31"/>
        </w:numPr>
        <w:spacing w:line="280" w:lineRule="exact"/>
        <w:contextualSpacing/>
        <w:rPr>
          <w:rFonts w:ascii="MB Corpo S Text Office Light" w:eastAsia="MB Corpo S Text Office Light" w:hAnsi="MB Corpo S Text Office Light" w:cs="Times New Roman"/>
          <w:kern w:val="0"/>
          <w:szCs w:val="21"/>
          <w:lang w:val="pl-PL"/>
          <w14:ligatures w14:val="none"/>
        </w:rPr>
      </w:pPr>
      <w:r w:rsidRPr="006022EF">
        <w:rPr>
          <w:rFonts w:ascii="MB Corpo S Text Office" w:eastAsia="MB Corpo S Text Office Light" w:hAnsi="MB Corpo S Text Office" w:cs="Times New Roman"/>
          <w:kern w:val="0"/>
          <w:szCs w:val="21"/>
          <w:lang w:val="pl-PL"/>
          <w14:ligatures w14:val="none"/>
        </w:rPr>
        <w:t>Panel aerodynamiczny AEROKINETICS Airpanel</w:t>
      </w:r>
      <w:r w:rsidR="00200ABF" w:rsidRPr="006022EF">
        <w:rPr>
          <w:rFonts w:ascii="MB Corpo S Text Office" w:eastAsia="MB Corpo S Text Office Light" w:hAnsi="MB Corpo S Text Office" w:cs="Times New Roman"/>
          <w:kern w:val="0"/>
          <w:szCs w:val="21"/>
          <w:lang w:val="pl-PL"/>
          <w14:ligatures w14:val="none"/>
        </w:rPr>
        <w:t xml:space="preserve"> </w:t>
      </w:r>
      <w:r w:rsidRPr="006022EF">
        <w:rPr>
          <w:rFonts w:ascii="MB Corpo S Text Office Light" w:eastAsia="MB Corpo S Text Office Light" w:hAnsi="MB Corpo S Text Office Light" w:cs="Times New Roman"/>
          <w:kern w:val="0"/>
          <w:szCs w:val="21"/>
          <w:lang w:val="pl-PL"/>
          <w14:ligatures w14:val="none"/>
        </w:rPr>
        <w:t>reguluje przepływ powietrza chłodzącego za pomocą pionowych żaluzji w przednim zderzaku. Zazwyczaj pozostają one zamknięte, aby zminimalizować opór aerodynamiczny i zmniejszyć unoszenie przedniej osi. Otwierają się tylko w razie potrzeby – po osiągnięciu określonych progów temperaturowych i przy dużym zapotrzebowaniu na powietrze chłodzące.</w:t>
      </w:r>
    </w:p>
    <w:p w14:paraId="50633CB4" w14:textId="77777777" w:rsidR="00200ABF" w:rsidRPr="006022EF" w:rsidRDefault="00200ABF" w:rsidP="00200ABF">
      <w:pPr>
        <w:spacing w:line="280" w:lineRule="exact"/>
        <w:ind w:left="720"/>
        <w:contextualSpacing/>
        <w:rPr>
          <w:rFonts w:ascii="MB Corpo S Text Office Light" w:eastAsia="MB Corpo S Text Office Light" w:hAnsi="MB Corpo S Text Office Light" w:cs="Times New Roman"/>
          <w:kern w:val="0"/>
          <w:szCs w:val="21"/>
          <w:lang w:val="pl-PL"/>
          <w14:ligatures w14:val="none"/>
        </w:rPr>
      </w:pPr>
    </w:p>
    <w:p w14:paraId="0A1CA11B" w14:textId="6221578C" w:rsidR="00200ABF" w:rsidRPr="00C579A3" w:rsidRDefault="00C579A3" w:rsidP="00200ABF">
      <w:pPr>
        <w:contextualSpacing/>
        <w:rPr>
          <w:rFonts w:ascii="MB Corpo S Text Office" w:eastAsia="MB Corpo S Text Office Light" w:hAnsi="MB Corpo S Text Office" w:cs="Times New Roman"/>
          <w:szCs w:val="21"/>
          <w:lang w:val="pl-PL"/>
        </w:rPr>
      </w:pPr>
      <w:r w:rsidRPr="00C579A3">
        <w:rPr>
          <w:rFonts w:ascii="MB Corpo S Text Office" w:eastAsia="MB Corpo S Text Office Light" w:hAnsi="MB Corpo S Text Office" w:cs="Times New Roman"/>
          <w:szCs w:val="21"/>
          <w:lang w:val="pl-PL"/>
        </w:rPr>
        <w:t>Wnętrze: kokpit bezkompromisowo zorientowany na kierowcę i zaprojektowany z myślą o wygodzie</w:t>
      </w:r>
    </w:p>
    <w:p w14:paraId="075D48E0" w14:textId="32C490C6" w:rsidR="00200ABF" w:rsidRPr="00C579A3" w:rsidRDefault="00C579A3" w:rsidP="00200ABF">
      <w:pPr>
        <w:contextualSpacing/>
        <w:rPr>
          <w:rFonts w:ascii="MB Corpo S Text Office Light" w:eastAsia="MB Corpo S Text Office Light" w:hAnsi="MB Corpo S Text Office Light" w:cs="Times New Roman"/>
          <w:kern w:val="0"/>
          <w:szCs w:val="21"/>
          <w:lang w:val="pl-PL"/>
          <w14:ligatures w14:val="none"/>
        </w:rPr>
      </w:pPr>
      <w:r w:rsidRPr="00C579A3">
        <w:rPr>
          <w:rFonts w:ascii="MB Corpo S Text Office Light" w:eastAsia="MB Corpo S Text Office Light" w:hAnsi="MB Corpo S Text Office Light" w:cs="Times New Roman"/>
          <w:kern w:val="0"/>
          <w:szCs w:val="21"/>
          <w:lang w:val="pl-PL"/>
          <w14:ligatures w14:val="none"/>
        </w:rPr>
        <w:t>Wnętrze nowego AMG GT SUV-a konsekwentnie wpisuje DNA kokpitu AMG GT w format SUV-a. Kierowca siedzi nisko i czuje się doskonale zintegrowany z samochodem – ciesząc się typowo sportową pozycją. Kokpit łączy intuicyjne elementy obsługi, 14-calowy ekran systemu multimedialnego skierowany w stronę kierowcy oraz 10,2-calowy zestaw wskaźników, które wizualnie tworzą jedną całość. Dla pasażera z przodu dostępny jest osobny ekran o przekątnej 14 cali.</w:t>
      </w:r>
    </w:p>
    <w:p w14:paraId="20C17878" w14:textId="77777777" w:rsidR="00200ABF" w:rsidRPr="00C579A3" w:rsidRDefault="00200ABF" w:rsidP="00200ABF">
      <w:pPr>
        <w:contextualSpacing/>
        <w:rPr>
          <w:rFonts w:ascii="MB Corpo S Text Office Light" w:eastAsia="MB Corpo S Text Office Light" w:hAnsi="MB Corpo S Text Office Light" w:cs="Times New Roman"/>
          <w:kern w:val="0"/>
          <w:szCs w:val="21"/>
          <w:lang w:val="pl-PL"/>
          <w14:ligatures w14:val="none"/>
        </w:rPr>
      </w:pPr>
    </w:p>
    <w:p w14:paraId="393744D3" w14:textId="25023F47" w:rsidR="00200ABF" w:rsidRPr="008922CB" w:rsidRDefault="008922CB" w:rsidP="00200ABF">
      <w:pPr>
        <w:contextualSpacing/>
        <w:rPr>
          <w:rFonts w:ascii="MB Corpo S Text Office Light" w:eastAsia="MB Corpo S Text Office Light" w:hAnsi="MB Corpo S Text Office Light" w:cs="Times New Roman"/>
          <w:kern w:val="0"/>
          <w:szCs w:val="21"/>
          <w:lang w:val="pl-PL"/>
          <w14:ligatures w14:val="none"/>
        </w:rPr>
      </w:pPr>
      <w:r w:rsidRPr="008922CB">
        <w:rPr>
          <w:rFonts w:ascii="MB Corpo S Text Office Light" w:eastAsia="MB Corpo S Text Office Light" w:hAnsi="MB Corpo S Text Office Light" w:cs="Times New Roman"/>
          <w:kern w:val="0"/>
          <w:szCs w:val="21"/>
          <w:lang w:val="pl-PL"/>
          <w14:ligatures w14:val="none"/>
        </w:rPr>
        <w:t xml:space="preserve">W wariantach AMG GT 63 i 55 SUV na ergonomicznie zaprojektowanej konsoli środkowej znalazła się jednostka sterująca AMG RACE ENGINEER z trzema pokrętłami do indywidualnej regulacji reakcji napędu oraz </w:t>
      </w:r>
      <w:r w:rsidRPr="008922CB">
        <w:rPr>
          <w:rFonts w:ascii="MB Corpo S Text Office Light" w:eastAsia="MB Corpo S Text Office Light" w:hAnsi="MB Corpo S Text Office Light" w:cs="Times New Roman"/>
          <w:kern w:val="0"/>
          <w:szCs w:val="21"/>
          <w:lang w:val="pl-PL"/>
          <w14:ligatures w14:val="none"/>
        </w:rPr>
        <w:lastRenderedPageBreak/>
        <w:t>zachowania w zakrętach i kontroli trakcji. Wyprofilowany kształt oraz zintegrowane przyciski sprawiają, że kierownica AMG Performance zapewnia szybki dostęp do funkcji istotnych dla jazdy i umożliwia precyzyjne sterowanie odzyskiem energii za pomocą manetek.</w:t>
      </w:r>
    </w:p>
    <w:p w14:paraId="18581318" w14:textId="77777777" w:rsidR="00200ABF" w:rsidRPr="008922CB" w:rsidRDefault="00200ABF" w:rsidP="00200ABF">
      <w:pPr>
        <w:contextualSpacing/>
        <w:rPr>
          <w:rFonts w:ascii="MB Corpo S Text Office Light" w:eastAsia="MB Corpo S Text Office Light" w:hAnsi="MB Corpo S Text Office Light" w:cs="Times New Roman"/>
          <w:kern w:val="0"/>
          <w:szCs w:val="21"/>
          <w:lang w:val="pl-PL"/>
          <w14:ligatures w14:val="none"/>
        </w:rPr>
      </w:pPr>
    </w:p>
    <w:p w14:paraId="05E13B4A" w14:textId="7650169B" w:rsidR="00200ABF" w:rsidRPr="00B15ED1" w:rsidRDefault="00C73A99" w:rsidP="00200ABF">
      <w:pPr>
        <w:contextualSpacing/>
        <w:rPr>
          <w:rFonts w:ascii="MB Corpo S Text Office Light" w:eastAsia="MB Corpo S Text Office Light" w:hAnsi="MB Corpo S Text Office Light" w:cs="Times New Roman"/>
          <w:kern w:val="0"/>
          <w:szCs w:val="21"/>
          <w:lang w:val="pl-PL"/>
          <w14:ligatures w14:val="none"/>
        </w:rPr>
      </w:pPr>
      <w:r w:rsidRPr="00B15ED1">
        <w:rPr>
          <w:rFonts w:ascii="MB Corpo S Text Office Light" w:eastAsia="MB Corpo S Text Office Light" w:hAnsi="MB Corpo S Text Office Light" w:cs="Times New Roman"/>
          <w:kern w:val="0"/>
          <w:szCs w:val="21"/>
          <w:lang w:val="pl-PL"/>
          <w14:ligatures w14:val="none"/>
        </w:rPr>
        <w:t>Fotele zapewniają doskonałe podparcie boczne i komfort na dalekich trasach; opcjonalnie dostępne są fotele AMG Performance ze zintegrowanymi zagłówkami. Szeroka gama tapicerek i materiałów pozwala na indywidualną konfigurację wnętrza. Panele drzwi wyróżniają się eleganckim wzornictwem z „lewitującymi” podłokietnikami, integracją funkcji z uchwytami oraz diamentowymi przeszyciami. Elementy regulacji foteli są ergonomicznie umieszczone w sposób typowy dla Mercedesa, a maskownice głośników harmonijnie wpisują się w całość – w przypadku opcjonalnego nagłośnienia Burmester 4D wykonano je ze stali szlachetnej.</w:t>
      </w:r>
    </w:p>
    <w:p w14:paraId="2CAC48DF" w14:textId="77777777" w:rsidR="00200ABF" w:rsidRPr="00B15ED1" w:rsidRDefault="00200ABF" w:rsidP="00200ABF">
      <w:pPr>
        <w:contextualSpacing/>
        <w:rPr>
          <w:rFonts w:ascii="MB Corpo S Text Office Light" w:eastAsia="MB Corpo S Text Office Light" w:hAnsi="MB Corpo S Text Office Light" w:cs="Times New Roman"/>
          <w:kern w:val="0"/>
          <w:szCs w:val="21"/>
          <w:lang w:val="pl-PL"/>
          <w14:ligatures w14:val="none"/>
        </w:rPr>
      </w:pPr>
    </w:p>
    <w:p w14:paraId="68745552" w14:textId="64386B56" w:rsidR="00200ABF" w:rsidRPr="00B15ED1" w:rsidRDefault="00B15ED1" w:rsidP="00200ABF">
      <w:pPr>
        <w:contextualSpacing/>
        <w:rPr>
          <w:rFonts w:ascii="MB Corpo S Text Office Light" w:eastAsia="MB Corpo S Text Office Light" w:hAnsi="MB Corpo S Text Office Light" w:cs="Times New Roman"/>
          <w:kern w:val="0"/>
          <w:szCs w:val="21"/>
          <w:lang w:val="pl-PL"/>
          <w14:ligatures w14:val="none"/>
        </w:rPr>
      </w:pPr>
      <w:r w:rsidRPr="00B15ED1">
        <w:rPr>
          <w:rFonts w:ascii="MB Corpo S Text Office Light" w:eastAsia="MB Corpo S Text Office Light" w:hAnsi="MB Corpo S Text Office Light" w:cs="Times New Roman"/>
          <w:kern w:val="0"/>
          <w:szCs w:val="21"/>
          <w:lang w:val="pl-PL"/>
          <w14:ligatures w14:val="none"/>
        </w:rPr>
        <w:t>Mimo sportowej sylwetki tylna kanapa oferuje dużą ilość miejsca nad głowami i na nogi oraz wygodną pozycję siedzącą, dzięki czemu nowy AMG GT SUV idealnie nadaje się do odbywania długich podróży. Standardowa specyfikacja obejmuje kanapę z trzema miejscami; jej oparcia można składać, a zagłówki odchylać do tyłu – elektrycznie.</w:t>
      </w:r>
    </w:p>
    <w:p w14:paraId="51FA217A" w14:textId="77777777" w:rsidR="00200ABF" w:rsidRPr="00B15ED1" w:rsidRDefault="00200ABF" w:rsidP="00200ABF">
      <w:pPr>
        <w:contextualSpacing/>
        <w:rPr>
          <w:rFonts w:ascii="MB Corpo S Text Office Light" w:eastAsia="MB Corpo S Text Office Light" w:hAnsi="MB Corpo S Text Office Light" w:cs="Times New Roman"/>
          <w:kern w:val="0"/>
          <w:szCs w:val="21"/>
          <w:lang w:val="pl-PL"/>
          <w14:ligatures w14:val="none"/>
        </w:rPr>
      </w:pPr>
    </w:p>
    <w:p w14:paraId="03E31460" w14:textId="44331A97" w:rsidR="00200ABF" w:rsidRPr="00B15ED1" w:rsidRDefault="00B15ED1" w:rsidP="00200ABF">
      <w:pPr>
        <w:contextualSpacing/>
        <w:rPr>
          <w:rFonts w:ascii="MB Corpo S Text Office Light" w:eastAsia="MB Corpo S Text Office Light" w:hAnsi="MB Corpo S Text Office Light" w:cs="Times New Roman"/>
          <w:kern w:val="0"/>
          <w:szCs w:val="21"/>
          <w:lang w:val="pl-PL"/>
          <w14:ligatures w14:val="none"/>
        </w:rPr>
      </w:pPr>
      <w:r w:rsidRPr="00B15ED1">
        <w:rPr>
          <w:rFonts w:ascii="MB Corpo S Text Office Light" w:eastAsia="MB Corpo S Text Office Light" w:hAnsi="MB Corpo S Text Office Light" w:cs="Times New Roman"/>
          <w:kern w:val="0"/>
          <w:szCs w:val="21"/>
          <w:lang w:val="pl-PL"/>
          <w14:ligatures w14:val="none"/>
        </w:rPr>
        <w:t>Panoramiczny szklany dach SKY CONTROL o dużej powierzchni zapewnia skuteczną izolację termiczną i pozwala poczuć bliskość nieba; można przełączać go między trybem przezroczystym a nieprzezroczystym. Opcjonalnie dach oferuje efektowne, widoczne po zmroku podświetlenie AMG. Nastrojowa iluminacja buduje przyjemną atmosferę dzięki ciągłej listwie świetlnej i harmonijnie dobranym efektom, które można personalizować, wybierając jeden ze stylów ambientowych na ekranie.</w:t>
      </w:r>
    </w:p>
    <w:p w14:paraId="39914C31" w14:textId="77777777" w:rsidR="00200ABF" w:rsidRPr="00B15ED1" w:rsidRDefault="00200ABF" w:rsidP="00200ABF">
      <w:pPr>
        <w:contextualSpacing/>
        <w:rPr>
          <w:rFonts w:ascii="MB Corpo S Text Office Light" w:eastAsia="MB Corpo S Text Office Light" w:hAnsi="MB Corpo S Text Office Light" w:cs="Times New Roman"/>
          <w:kern w:val="0"/>
          <w:szCs w:val="21"/>
          <w:lang w:val="pl-PL"/>
          <w14:ligatures w14:val="none"/>
        </w:rPr>
      </w:pPr>
    </w:p>
    <w:p w14:paraId="1624B8D0" w14:textId="0AC20882" w:rsidR="00200ABF" w:rsidRPr="00C579A3" w:rsidRDefault="00C579A3" w:rsidP="00200ABF">
      <w:pPr>
        <w:pStyle w:val="A03Flietext"/>
        <w:rPr>
          <w:lang w:val="pl-PL"/>
        </w:rPr>
      </w:pPr>
      <w:r w:rsidRPr="00C579A3">
        <w:rPr>
          <w:rFonts w:eastAsia="MB Corpo S Text Office Light" w:cs="Times New Roman"/>
          <w:lang w:val="pl-PL"/>
        </w:rPr>
        <w:t>Kolorystyka zestawu wskaźników, elementów obsługi i ambientowego oświetlenia jest idealnie skoordynowana, pozwalając stworzyć we wnętrzu indywidualną atmosferę. Grafika ekranów zachwyca wyjątkową estetyką i precyzją oraz intuicyjnym rozplanowaniem menu.</w:t>
      </w:r>
    </w:p>
    <w:p w14:paraId="19D2C235" w14:textId="77777777" w:rsidR="00200ABF" w:rsidRPr="00C579A3" w:rsidRDefault="00200ABF" w:rsidP="00200ABF">
      <w:pPr>
        <w:pStyle w:val="A03Flietext"/>
        <w:rPr>
          <w:lang w:val="pl-PL"/>
        </w:rPr>
      </w:pPr>
    </w:p>
    <w:p w14:paraId="45711909" w14:textId="0E66D416" w:rsidR="00200ABF" w:rsidRPr="00D46C4D" w:rsidRDefault="00D46C4D" w:rsidP="00200ABF">
      <w:pPr>
        <w:pStyle w:val="A03Flietext"/>
        <w:rPr>
          <w:rFonts w:ascii="MB Corpo S Text Office" w:eastAsia="MB Corpo S Text Office Light" w:hAnsi="MB Corpo S Text Office" w:cs="Times New Roman"/>
          <w:lang w:val="pl-PL" w:eastAsia="en-US"/>
        </w:rPr>
      </w:pPr>
      <w:r w:rsidRPr="00D46C4D">
        <w:rPr>
          <w:rFonts w:ascii="MB Corpo S Text Office" w:eastAsia="MB Corpo S Text Office Light" w:hAnsi="MB Corpo S Text Office" w:cs="Times New Roman"/>
          <w:lang w:val="pl-PL" w:eastAsia="en-US"/>
        </w:rPr>
        <w:t>MANUFAKTUR: więcej przestrzeni na osobisty styl</w:t>
      </w:r>
    </w:p>
    <w:p w14:paraId="1EDA4770" w14:textId="7F95C54C" w:rsidR="00200ABF" w:rsidRPr="00D46C4D" w:rsidRDefault="00D46C4D" w:rsidP="00200ABF">
      <w:pPr>
        <w:pStyle w:val="A03Flietext"/>
        <w:rPr>
          <w:lang w:val="pl-PL"/>
        </w:rPr>
      </w:pPr>
      <w:r w:rsidRPr="00D46C4D">
        <w:rPr>
          <w:lang w:val="pl-PL"/>
        </w:rPr>
        <w:t xml:space="preserve">Nowy Mercedes-AMG GT SUV oferuje szeroką paletę barw nadwozia – </w:t>
      </w:r>
      <w:r>
        <w:rPr>
          <w:lang w:val="pl-PL"/>
        </w:rPr>
        <w:t xml:space="preserve">łącznie </w:t>
      </w:r>
      <w:r w:rsidRPr="00D46C4D">
        <w:rPr>
          <w:lang w:val="pl-PL"/>
        </w:rPr>
        <w:t xml:space="preserve">ponad 60 ekskluzywnych odcieni lakieru MANUFAKTUR. To nie wszystko: po raz pierwszy kute obręcze kół AMG mogą być wzbogacone o kolorowe akcenty. Oprócz wersji w kolorze matowego srebra wanadu </w:t>
      </w:r>
      <w:r>
        <w:rPr>
          <w:lang w:val="pl-PL"/>
        </w:rPr>
        <w:t xml:space="preserve">lub </w:t>
      </w:r>
      <w:r w:rsidRPr="00D46C4D">
        <w:rPr>
          <w:lang w:val="pl-PL"/>
        </w:rPr>
        <w:t xml:space="preserve">matowej miedzi dostępne są warianty w matowej czerni z kolorowym akcentem na rancie obręczy – w odcieniach Angel Blue, Sunny Lime lub Orange Flame. Podkreślają one imponujący, wyrazisty wygląd nowego SUV-a. Pasy bezpieczeństwa MANUFAKTUR w kolorach Fjord Blue, Green Hell lub Orange Flame wprowadzają </w:t>
      </w:r>
      <w:r w:rsidR="00C73DC4">
        <w:rPr>
          <w:lang w:val="pl-PL"/>
        </w:rPr>
        <w:t xml:space="preserve">kolejne </w:t>
      </w:r>
      <w:r w:rsidRPr="00D46C4D">
        <w:rPr>
          <w:lang w:val="pl-PL"/>
        </w:rPr>
        <w:t>odważne akcenty również do kabiny. Szerokie możliwości personalizacji sprawiają, że każdy AMG GT SUV może być jedynym w swoim rodzaju, niepowtarzalnym egzemplarzem.</w:t>
      </w:r>
    </w:p>
    <w:p w14:paraId="36F34D02" w14:textId="77777777" w:rsidR="00200ABF" w:rsidRPr="00D46C4D" w:rsidRDefault="00200ABF" w:rsidP="00200ABF">
      <w:pPr>
        <w:pStyle w:val="A03Flietext"/>
        <w:rPr>
          <w:lang w:val="pl-PL"/>
        </w:rPr>
      </w:pPr>
    </w:p>
    <w:p w14:paraId="2EDE1DD8" w14:textId="650A3FC0" w:rsidR="00200ABF" w:rsidRPr="005C345B" w:rsidRDefault="005C345B" w:rsidP="00200ABF">
      <w:pPr>
        <w:pStyle w:val="A01berschrift1"/>
        <w:rPr>
          <w:lang w:val="pl-PL"/>
        </w:rPr>
      </w:pPr>
      <w:r w:rsidRPr="005C345B">
        <w:rPr>
          <w:lang w:val="pl-PL"/>
        </w:rPr>
        <w:lastRenderedPageBreak/>
        <w:t>Cyfrowe możliwości najwyższej klasy: jeszcze większa personalizacja i osiągi</w:t>
      </w:r>
    </w:p>
    <w:p w14:paraId="1A2BB253" w14:textId="4DA5FB3A" w:rsidR="00200ABF" w:rsidRPr="005C345B" w:rsidRDefault="005C345B" w:rsidP="00200ABF">
      <w:pPr>
        <w:pStyle w:val="A03Flietext"/>
        <w:rPr>
          <w:rFonts w:ascii="MB Corpo S Text Office" w:eastAsiaTheme="majorEastAsia" w:hAnsi="MB Corpo S Text Office"/>
          <w:lang w:val="pl-PL"/>
        </w:rPr>
      </w:pPr>
      <w:r w:rsidRPr="005C345B">
        <w:rPr>
          <w:rFonts w:ascii="MB Corpo S Text Office" w:eastAsiaTheme="majorEastAsia" w:hAnsi="MB Corpo S Text Office"/>
          <w:lang w:val="pl-PL"/>
        </w:rPr>
        <w:t>Sztuczna inteligencja i ekskluzywne aplikacje AMG zmieniają kokpit w konfigurowalne centrum dowodzenia</w:t>
      </w:r>
    </w:p>
    <w:p w14:paraId="39326998" w14:textId="43829137" w:rsidR="005C345B" w:rsidRPr="005C345B" w:rsidRDefault="005C345B" w:rsidP="005C345B">
      <w:pPr>
        <w:pStyle w:val="A02berschrift2"/>
        <w:rPr>
          <w:rFonts w:ascii="MB Corpo S Text Office Light" w:eastAsiaTheme="minorEastAsia" w:hAnsi="MB Corpo S Text Office Light" w:cstheme="minorBidi"/>
          <w:szCs w:val="21"/>
          <w:lang w:val="pl-PL"/>
        </w:rPr>
      </w:pPr>
      <w:r w:rsidRPr="005C345B">
        <w:rPr>
          <w:rFonts w:ascii="MB Corpo S Text Office Light" w:eastAsiaTheme="minorEastAsia" w:hAnsi="MB Corpo S Text Office Light" w:cstheme="minorBidi"/>
          <w:szCs w:val="21"/>
          <w:lang w:val="pl-PL"/>
        </w:rPr>
        <w:t xml:space="preserve">Mercedes-AMG GT SUV wyznacza nowe standardy w zakresie cyfrowych doświadczeń, łącząc </w:t>
      </w:r>
      <w:r w:rsidR="00204BA6" w:rsidRPr="005C345B">
        <w:rPr>
          <w:rFonts w:ascii="MB Corpo S Text Office Light" w:eastAsiaTheme="minorEastAsia" w:hAnsi="MB Corpo S Text Office Light" w:cstheme="minorBidi"/>
          <w:szCs w:val="21"/>
          <w:lang w:val="pl-PL"/>
        </w:rPr>
        <w:t xml:space="preserve">architekturę oprogramowania, inteligentną logikę obsługi oraz wykorzystanie sztucznej inteligencji </w:t>
      </w:r>
      <w:r w:rsidRPr="005C345B">
        <w:rPr>
          <w:rFonts w:ascii="MB Corpo S Text Office Light" w:eastAsiaTheme="minorEastAsia" w:hAnsi="MB Corpo S Text Office Light" w:cstheme="minorBidi"/>
          <w:szCs w:val="21"/>
          <w:lang w:val="pl-PL"/>
        </w:rPr>
        <w:t xml:space="preserve">z emocjami. Dzięki temu zorientowany na kierowcę kokpit staje się konfigurowalnym centrum dowodzenia. Nowa generacja systemu </w:t>
      </w:r>
      <w:r w:rsidR="00617DAF">
        <w:rPr>
          <w:rFonts w:ascii="MB Corpo S Text Office Light" w:eastAsiaTheme="minorEastAsia" w:hAnsi="MB Corpo S Text Office Light" w:cstheme="minorBidi"/>
          <w:szCs w:val="21"/>
          <w:lang w:val="pl-PL"/>
        </w:rPr>
        <w:t xml:space="preserve">multimedialnego </w:t>
      </w:r>
      <w:r w:rsidRPr="005C345B">
        <w:rPr>
          <w:rFonts w:ascii="MB Corpo S Text Office Light" w:eastAsiaTheme="minorEastAsia" w:hAnsi="MB Corpo S Text Office Light" w:cstheme="minorBidi"/>
          <w:szCs w:val="21"/>
          <w:lang w:val="pl-PL"/>
        </w:rPr>
        <w:t>MBUX, oparta na systemie operacyjnym Mercedes-Benz (</w:t>
      </w:r>
      <w:proofErr w:type="gramStart"/>
      <w:r w:rsidRPr="005C345B">
        <w:rPr>
          <w:rFonts w:ascii="MB Corpo S Text Office Light" w:eastAsiaTheme="minorEastAsia" w:hAnsi="MB Corpo S Text Office Light" w:cstheme="minorBidi"/>
          <w:szCs w:val="21"/>
          <w:lang w:val="pl-PL"/>
        </w:rPr>
        <w:t>MB.OS</w:t>
      </w:r>
      <w:proofErr w:type="gramEnd"/>
      <w:r w:rsidRPr="005C345B">
        <w:rPr>
          <w:rFonts w:ascii="MB Corpo S Text Office Light" w:eastAsiaTheme="minorEastAsia" w:hAnsi="MB Corpo S Text Office Light" w:cstheme="minorBidi"/>
          <w:szCs w:val="21"/>
          <w:lang w:val="pl-PL"/>
        </w:rPr>
        <w:t>), zapewnia intuicyjną i emocjonalnie angażującą obsługę wszystkich funkcji samochodu. Oferuje przy tym różne style wyświetlania informacji, w tym Classic oraz AMG Special ze specjalnymi widokami</w:t>
      </w:r>
      <w:r w:rsidR="00BB37CE">
        <w:rPr>
          <w:rFonts w:ascii="MB Corpo S Text Office Light" w:eastAsiaTheme="minorEastAsia" w:hAnsi="MB Corpo S Text Office Light" w:cstheme="minorBidi"/>
          <w:szCs w:val="21"/>
          <w:lang w:val="pl-PL"/>
        </w:rPr>
        <w:t xml:space="preserve"> </w:t>
      </w:r>
      <w:r w:rsidRPr="005C345B">
        <w:rPr>
          <w:rFonts w:ascii="MB Corpo S Text Office Light" w:eastAsiaTheme="minorEastAsia" w:hAnsi="MB Corpo S Text Office Light" w:cstheme="minorBidi"/>
          <w:szCs w:val="21"/>
          <w:lang w:val="pl-PL"/>
        </w:rPr>
        <w:t>z klasycznym okrągłym wskaźnikiem (miernik mocy/obrotomierz), Pure (uproszczony prędkościomierz), Vehicle Data (dane pojazdu – temperatury, informacje o oponach) oraz Trip (nawigacja, informacje o podróży).</w:t>
      </w:r>
    </w:p>
    <w:p w14:paraId="7C8C1196" w14:textId="3922520F" w:rsidR="00200ABF" w:rsidRPr="005C345B" w:rsidRDefault="005C345B" w:rsidP="005C345B">
      <w:pPr>
        <w:pStyle w:val="A02berschrift2"/>
        <w:rPr>
          <w:lang w:val="pl-PL"/>
        </w:rPr>
      </w:pPr>
      <w:r w:rsidRPr="005C345B">
        <w:rPr>
          <w:rFonts w:ascii="MB Corpo S Text Office Light" w:eastAsiaTheme="minorEastAsia" w:hAnsi="MB Corpo S Text Office Light" w:cstheme="minorBidi"/>
          <w:szCs w:val="21"/>
          <w:lang w:val="pl-PL"/>
        </w:rPr>
        <w:t>Koncepcja obsługi systemu MBUX koncentruje się na tym, co najważniejsze: warstwa zerowa prezentuje kluczowe informacje, sugestie dostosowane do kontekstu oraz ostatnio używane aplikacje, które można personalizować tak samo jak na smartfonie. Zintegrowano tu również usługi łączności, takie jak informacje o ruchu w czasie rzeczywistym. Unikalnym rozwiązaniem jest integracja MBUX-a z trzema agentami AI (ChatGPT, Microsoft Bing, Google Gemini). Wirtualny Asystent MBUX potrafi prowadzić złożone, wieloetapowe dialogi. Całość uzupełniają trzy ekskluzywne aplikacje AMG: AMG PERFORMANCE MENU, AMG SET-UP oraz AMG TRACK PACE, które podkreślają wyczynowy charakter nowego SUV-a z Affalterbach.</w:t>
      </w:r>
    </w:p>
    <w:p w14:paraId="248BA766" w14:textId="3BA8980F" w:rsidR="00200ABF" w:rsidRPr="006168D2" w:rsidRDefault="006168D2" w:rsidP="00200ABF">
      <w:pPr>
        <w:pStyle w:val="A03Flietext"/>
        <w:rPr>
          <w:rFonts w:ascii="MB Corpo S Text Office" w:eastAsiaTheme="majorEastAsia" w:hAnsi="MB Corpo S Text Office"/>
          <w:lang w:val="pl-PL"/>
        </w:rPr>
      </w:pPr>
      <w:r w:rsidRPr="006168D2">
        <w:rPr>
          <w:rFonts w:ascii="MB Corpo S Text Office" w:eastAsiaTheme="majorEastAsia" w:hAnsi="MB Corpo S Text Office"/>
          <w:lang w:val="pl-PL"/>
        </w:rPr>
        <w:t>AMG PERFORMANCE MENU: dane jazdy w czasie rzeczywistym</w:t>
      </w:r>
    </w:p>
    <w:p w14:paraId="1CA1A9EE" w14:textId="2F90E287" w:rsidR="00200ABF" w:rsidRPr="006168D2" w:rsidRDefault="006168D2" w:rsidP="00200ABF">
      <w:pPr>
        <w:pStyle w:val="A03Flietext"/>
        <w:rPr>
          <w:rFonts w:eastAsiaTheme="majorEastAsia"/>
          <w:lang w:val="pl-PL"/>
        </w:rPr>
      </w:pPr>
      <w:r w:rsidRPr="006168D2">
        <w:rPr>
          <w:rFonts w:eastAsiaTheme="majorEastAsia"/>
          <w:lang w:val="pl-PL"/>
        </w:rPr>
        <w:t>AMG PERFORMANCE MENU na bieżąco dostarcza dane dotyczące jazdy i pracy napędu. Funkcja „Energy Flow” wizualizuje przepływ energii oraz moc przekazywaną na przednią i tylną oś. „Aero Flow” prezentuje status aktywnej aerodynamiki, a „Warm up” informuje o optymalnych temperaturach pracy podzespołów i opon. „IWC Watch” pełni funkcję stopera mierzącego czasy okrążeń. Widok „Dynamic” podaje parametry takie jak przyspieszenie poprzeczne, ciśnienie w oponach czy status zawieszenia. Z kolei „Power” umożliwia monitorowanie zespołu napędowego oraz dostępnej mocy.</w:t>
      </w:r>
    </w:p>
    <w:p w14:paraId="0100D9F2" w14:textId="77777777" w:rsidR="00200ABF" w:rsidRPr="006168D2" w:rsidRDefault="00200ABF" w:rsidP="00200ABF">
      <w:pPr>
        <w:pStyle w:val="A03Flietext"/>
        <w:rPr>
          <w:rFonts w:eastAsiaTheme="majorEastAsia"/>
          <w:lang w:val="pl-PL"/>
        </w:rPr>
      </w:pPr>
    </w:p>
    <w:p w14:paraId="18B5BB29" w14:textId="5ED71639" w:rsidR="00200ABF" w:rsidRPr="00E92231" w:rsidRDefault="00E92231" w:rsidP="00200ABF">
      <w:pPr>
        <w:pStyle w:val="A03Flietext"/>
        <w:rPr>
          <w:rFonts w:ascii="MB Corpo S Text Office" w:eastAsiaTheme="majorEastAsia" w:hAnsi="MB Corpo S Text Office"/>
          <w:lang w:val="pl-PL"/>
        </w:rPr>
      </w:pPr>
      <w:r w:rsidRPr="00E92231">
        <w:rPr>
          <w:rFonts w:ascii="MB Corpo S Text Office" w:eastAsiaTheme="majorEastAsia" w:hAnsi="MB Corpo S Text Office"/>
          <w:lang w:val="pl-PL"/>
        </w:rPr>
        <w:t>AMG SET-UP: indywidualna konfiguracja każdej podróży</w:t>
      </w:r>
    </w:p>
    <w:p w14:paraId="53D0C40A" w14:textId="35CD4A34" w:rsidR="00200ABF" w:rsidRPr="00054C98" w:rsidRDefault="00E92231" w:rsidP="00200ABF">
      <w:pPr>
        <w:pStyle w:val="A03Flietext"/>
        <w:rPr>
          <w:rFonts w:eastAsiaTheme="majorEastAsia"/>
          <w:lang w:val="pl-PL"/>
        </w:rPr>
      </w:pPr>
      <w:r w:rsidRPr="00E92231">
        <w:rPr>
          <w:rFonts w:eastAsiaTheme="majorEastAsia"/>
          <w:lang w:val="pl-PL"/>
        </w:rPr>
        <w:t xml:space="preserve">Dzięki AMG SET-UP kierowca może dostosowywać różne funkcje i konfigurować samochód całkowicie według własnych preferencji, korzystając z przycisków na kierownicy. Zapewnia to jeszcze bardziej intuicyjną obsługę oraz szybszy dostęp do najważniejszych ustawień. </w:t>
      </w:r>
      <w:r w:rsidRPr="00054C98">
        <w:rPr>
          <w:rFonts w:eastAsiaTheme="majorEastAsia"/>
          <w:lang w:val="pl-PL"/>
        </w:rPr>
        <w:t>Menu „Aero Set-up” umożliwia dodatkową kontrolę nad aerodynamiką.</w:t>
      </w:r>
    </w:p>
    <w:p w14:paraId="0AFD8712" w14:textId="77777777" w:rsidR="00200ABF" w:rsidRPr="00054C98" w:rsidRDefault="00200ABF" w:rsidP="00200ABF">
      <w:pPr>
        <w:pStyle w:val="A03Flietext"/>
        <w:rPr>
          <w:rFonts w:eastAsiaTheme="majorEastAsia"/>
          <w:lang w:val="pl-PL"/>
        </w:rPr>
      </w:pPr>
    </w:p>
    <w:p w14:paraId="3B3367A6" w14:textId="72B78208" w:rsidR="00200ABF" w:rsidRPr="008C267A" w:rsidRDefault="008C267A" w:rsidP="00200ABF">
      <w:pPr>
        <w:pStyle w:val="05BulletEbene1"/>
        <w:numPr>
          <w:ilvl w:val="0"/>
          <w:numId w:val="0"/>
        </w:numPr>
        <w:spacing w:after="0"/>
        <w:rPr>
          <w:rFonts w:ascii="MB Corpo S Text Office" w:hAnsi="MB Corpo S Text Office"/>
          <w:lang w:val="pl-PL"/>
        </w:rPr>
      </w:pPr>
      <w:r w:rsidRPr="008C267A">
        <w:rPr>
          <w:rFonts w:ascii="MB Corpo S Text Office" w:hAnsi="MB Corpo S Text Office"/>
          <w:lang w:val="pl-PL"/>
        </w:rPr>
        <w:t>AMG TRACK PACE – idealny towarzysz na torze wyścigowym</w:t>
      </w:r>
    </w:p>
    <w:p w14:paraId="3E1C284B" w14:textId="05D39EF8" w:rsidR="00200ABF" w:rsidRPr="008C267A" w:rsidRDefault="008C267A" w:rsidP="00200ABF">
      <w:pPr>
        <w:pStyle w:val="A03Flietext"/>
        <w:rPr>
          <w:rFonts w:eastAsiaTheme="majorEastAsia"/>
          <w:lang w:val="pl-PL"/>
        </w:rPr>
      </w:pPr>
      <w:r w:rsidRPr="008C267A">
        <w:rPr>
          <w:rFonts w:eastAsiaTheme="majorEastAsia"/>
          <w:lang w:val="pl-PL"/>
        </w:rPr>
        <w:t>Aplikacja AMG TRACK PACE w nowym Mercedesie-AMG GT SUV</w:t>
      </w:r>
      <w:r w:rsidR="000A09F5">
        <w:rPr>
          <w:rFonts w:eastAsiaTheme="majorEastAsia"/>
          <w:lang w:val="pl-PL"/>
        </w:rPr>
        <w:t>-ie</w:t>
      </w:r>
      <w:r w:rsidRPr="008C267A">
        <w:rPr>
          <w:rFonts w:eastAsiaTheme="majorEastAsia"/>
          <w:lang w:val="pl-PL"/>
        </w:rPr>
        <w:t xml:space="preserve"> zmienia wizytę na torze wyścigowym w profesjonalny trening. Oprogramowanie rejestruje ponad 80 parametrów samochodu z częstotliwością dziesięciu odczytów na sekundę i prezentuje dane telemetryczne, informacje o przyspieszeniach oraz wyniki przejazdów. Czasy okrążeń i poszczególnych sektorów są wyraźnie widoczne na centralnym ekranie, wyświetlaczu head-up oraz w zestawie wskaźników. Fabryczna baza obejmuje wiele torów wyścigowych, istnieje też możliwość rejestrowania własnych tras. Inteligentna nawigacja wyścigowa, prezentowana na wyświetlaczu head-up, wskazuje kąty zakrętów oraz punkty hamowania z myślą o optymalnym torze jazdy. Funkcja rozszerzonej rzeczywistości (AR) nakłada na </w:t>
      </w:r>
      <w:r w:rsidR="008B3C83">
        <w:rPr>
          <w:rFonts w:eastAsiaTheme="majorEastAsia"/>
          <w:lang w:val="pl-PL"/>
        </w:rPr>
        <w:t>obraz</w:t>
      </w:r>
      <w:r w:rsidRPr="008C267A">
        <w:rPr>
          <w:rFonts w:eastAsiaTheme="majorEastAsia"/>
          <w:lang w:val="pl-PL"/>
        </w:rPr>
        <w:t xml:space="preserve"> linię wyścigową z zapisanego wcześniej przejazdu, pomagając w poprawie czasów okrążeń. Aplikacja umożliwia precyzyjny pomiar i zapis wartości </w:t>
      </w:r>
      <w:r w:rsidR="008B3C83">
        <w:rPr>
          <w:rFonts w:eastAsiaTheme="majorEastAsia"/>
          <w:lang w:val="pl-PL"/>
        </w:rPr>
        <w:t xml:space="preserve">przyspieszeń </w:t>
      </w:r>
      <w:r w:rsidRPr="008C267A">
        <w:rPr>
          <w:rFonts w:eastAsiaTheme="majorEastAsia"/>
          <w:lang w:val="pl-PL"/>
        </w:rPr>
        <w:t xml:space="preserve">oraz </w:t>
      </w:r>
      <w:r w:rsidR="008B3C83">
        <w:rPr>
          <w:rFonts w:eastAsiaTheme="majorEastAsia"/>
          <w:lang w:val="pl-PL"/>
        </w:rPr>
        <w:t>opóźnień</w:t>
      </w:r>
      <w:r w:rsidRPr="008C267A">
        <w:rPr>
          <w:rFonts w:eastAsiaTheme="majorEastAsia"/>
          <w:lang w:val="pl-PL"/>
        </w:rPr>
        <w:t xml:space="preserve">. Opcjonalna kamera pokładowa (dostępna na wybranych rynkach) pozwala na nagrywanie filmów w jakości HD na nośnikach USB, wzbogaconych o nałożone na obraz dane, takie jak czasy okrążeń, poglądowa mapa oraz parametry </w:t>
      </w:r>
      <w:r w:rsidR="00E92231">
        <w:rPr>
          <w:rFonts w:eastAsiaTheme="majorEastAsia"/>
          <w:lang w:val="pl-PL"/>
        </w:rPr>
        <w:t>auta</w:t>
      </w:r>
      <w:r w:rsidRPr="008C267A">
        <w:rPr>
          <w:rFonts w:eastAsiaTheme="majorEastAsia"/>
          <w:lang w:val="pl-PL"/>
        </w:rPr>
        <w:t xml:space="preserve"> (prędkość, przyspieszenie, kąt skrętu kierownicy i siła hamowania).</w:t>
      </w:r>
    </w:p>
    <w:p w14:paraId="594288AE" w14:textId="77777777" w:rsidR="00200ABF" w:rsidRPr="008C267A" w:rsidRDefault="00200ABF" w:rsidP="00200ABF">
      <w:pPr>
        <w:pStyle w:val="05BulletEbene1"/>
        <w:numPr>
          <w:ilvl w:val="0"/>
          <w:numId w:val="0"/>
        </w:numPr>
        <w:spacing w:after="0"/>
        <w:rPr>
          <w:lang w:val="pl-PL"/>
        </w:rPr>
      </w:pPr>
    </w:p>
    <w:p w14:paraId="278B9A99" w14:textId="77777777" w:rsidR="00980EE7" w:rsidRDefault="00980EE7">
      <w:pPr>
        <w:spacing w:after="160" w:line="259" w:lineRule="auto"/>
        <w:rPr>
          <w:rFonts w:ascii="MB Corpo S Text Office" w:eastAsiaTheme="minorHAnsi" w:hAnsi="MB Corpo S Text Office"/>
          <w:kern w:val="0"/>
          <w:szCs w:val="21"/>
          <w:lang w:val="pl-PL" w:eastAsia="en-US"/>
          <w14:ligatures w14:val="none"/>
        </w:rPr>
      </w:pPr>
      <w:r>
        <w:rPr>
          <w:rFonts w:ascii="MB Corpo S Text Office" w:hAnsi="MB Corpo S Text Office"/>
          <w:lang w:val="pl-PL"/>
        </w:rPr>
        <w:br w:type="page"/>
      </w:r>
    </w:p>
    <w:p w14:paraId="68826755" w14:textId="5F24F303" w:rsidR="00200ABF" w:rsidRPr="00411525" w:rsidRDefault="00411525" w:rsidP="00200ABF">
      <w:pPr>
        <w:pStyle w:val="05BulletEbene1"/>
        <w:numPr>
          <w:ilvl w:val="0"/>
          <w:numId w:val="0"/>
        </w:numPr>
        <w:spacing w:after="0"/>
        <w:rPr>
          <w:rFonts w:ascii="MB Corpo S Text Office" w:hAnsi="MB Corpo S Text Office"/>
          <w:lang w:val="pl-PL"/>
        </w:rPr>
      </w:pPr>
      <w:r w:rsidRPr="00411525">
        <w:rPr>
          <w:rFonts w:ascii="MB Corpo S Text Office" w:hAnsi="MB Corpo S Text Office"/>
          <w:lang w:val="pl-PL"/>
        </w:rPr>
        <w:lastRenderedPageBreak/>
        <w:t>Inteligentna jazda torowa ze wsparciem Predictive Performance Managera</w:t>
      </w:r>
    </w:p>
    <w:p w14:paraId="6DC305D6" w14:textId="11469324" w:rsidR="00200ABF" w:rsidRPr="00411525" w:rsidRDefault="00411525" w:rsidP="00200ABF">
      <w:pPr>
        <w:spacing w:line="280" w:lineRule="exact"/>
        <w:rPr>
          <w:rFonts w:ascii="MB Corpo S Text Office Light" w:eastAsiaTheme="majorEastAsia" w:hAnsi="MB Corpo S Text Office Light"/>
          <w:szCs w:val="21"/>
          <w:lang w:val="pl-PL"/>
        </w:rPr>
      </w:pPr>
      <w:r w:rsidRPr="00411525">
        <w:rPr>
          <w:rFonts w:ascii="MB Corpo S Text Office Light" w:eastAsiaTheme="majorEastAsia" w:hAnsi="MB Corpo S Text Office Light"/>
          <w:szCs w:val="21"/>
          <w:lang w:val="pl-PL"/>
        </w:rPr>
        <w:t xml:space="preserve">Predictive Performance Manager (PPM, z ang. predykcyjny menedżer osiągów) – po raz pierwszy wykorzystany podczas rekordowego przejazdu </w:t>
      </w:r>
      <w:r>
        <w:rPr>
          <w:rFonts w:ascii="MB Corpo S Text Office Light" w:eastAsiaTheme="majorEastAsia" w:hAnsi="MB Corpo S Text Office Light"/>
          <w:szCs w:val="21"/>
          <w:lang w:val="pl-PL"/>
        </w:rPr>
        <w:t>konceptu</w:t>
      </w:r>
      <w:r w:rsidRPr="00411525">
        <w:rPr>
          <w:rFonts w:ascii="MB Corpo S Text Office Light" w:eastAsiaTheme="majorEastAsia" w:hAnsi="MB Corpo S Text Office Light"/>
          <w:szCs w:val="21"/>
          <w:lang w:val="pl-PL"/>
        </w:rPr>
        <w:t xml:space="preserve"> CONCEPT AMG GT XX – znacząco przyczynia się do uzyskiwania optymalnych czasów okrążeń na torze. To narzędzie, które optymalizuje przepływ energii w zależności od wybranego trybu: RACE lub SPRINT, w sposób dostosowany do konkretnych odcinków trasy i sytuacji, bezpośrednio w ramach strategii pracy zespołu napędowego. PPM bazuje na założeniu, że na długich torach wyścigowych lub podczas wielu okrążeń pętli Grand Prix ciągłe korzystanie z maksymalnej mocy nie zawsze pozwala </w:t>
      </w:r>
      <w:r w:rsidR="00B36EB1">
        <w:rPr>
          <w:rFonts w:ascii="MB Corpo S Text Office Light" w:eastAsiaTheme="majorEastAsia" w:hAnsi="MB Corpo S Text Office Light"/>
          <w:szCs w:val="21"/>
          <w:lang w:val="pl-PL"/>
        </w:rPr>
        <w:t xml:space="preserve">uzyskiwać </w:t>
      </w:r>
      <w:r w:rsidRPr="00411525">
        <w:rPr>
          <w:rFonts w:ascii="MB Corpo S Text Office Light" w:eastAsiaTheme="majorEastAsia" w:hAnsi="MB Corpo S Text Office Light"/>
          <w:szCs w:val="21"/>
          <w:lang w:val="pl-PL"/>
        </w:rPr>
        <w:t>najlepsz</w:t>
      </w:r>
      <w:r w:rsidR="00B36EB1">
        <w:rPr>
          <w:rFonts w:ascii="MB Corpo S Text Office Light" w:eastAsiaTheme="majorEastAsia" w:hAnsi="MB Corpo S Text Office Light"/>
          <w:szCs w:val="21"/>
          <w:lang w:val="pl-PL"/>
        </w:rPr>
        <w:t>e</w:t>
      </w:r>
      <w:r w:rsidRPr="00411525">
        <w:rPr>
          <w:rFonts w:ascii="MB Corpo S Text Office Light" w:eastAsiaTheme="majorEastAsia" w:hAnsi="MB Corpo S Text Office Light"/>
          <w:szCs w:val="21"/>
          <w:lang w:val="pl-PL"/>
        </w:rPr>
        <w:t xml:space="preserve"> czas</w:t>
      </w:r>
      <w:r w:rsidR="00B36EB1">
        <w:rPr>
          <w:rFonts w:ascii="MB Corpo S Text Office Light" w:eastAsiaTheme="majorEastAsia" w:hAnsi="MB Corpo S Text Office Light"/>
          <w:szCs w:val="21"/>
          <w:lang w:val="pl-PL"/>
        </w:rPr>
        <w:t>y</w:t>
      </w:r>
      <w:r w:rsidRPr="00411525">
        <w:rPr>
          <w:rFonts w:ascii="MB Corpo S Text Office Light" w:eastAsiaTheme="majorEastAsia" w:hAnsi="MB Corpo S Text Office Light"/>
          <w:szCs w:val="21"/>
          <w:lang w:val="pl-PL"/>
        </w:rPr>
        <w:t xml:space="preserve">. Na przykład na północnej pętli Nürburgringu kluczowe dla szybkiego przejazdu jest przyjęcie zaawansowanej strategii podyktowanej wymagającą topografią obiektu. Na zjazdach oraz w ciasnych, naprzemiennych zakrętach moc ma niewielki wpływ na czas okrążenia; </w:t>
      </w:r>
      <w:r w:rsidR="008C267A">
        <w:rPr>
          <w:rFonts w:ascii="MB Corpo S Text Office Light" w:eastAsiaTheme="majorEastAsia" w:hAnsi="MB Corpo S Text Office Light"/>
          <w:szCs w:val="21"/>
          <w:lang w:val="pl-PL"/>
        </w:rPr>
        <w:t xml:space="preserve">takie podejście umożliwia </w:t>
      </w:r>
      <w:r w:rsidR="000438C3" w:rsidRPr="000438C3">
        <w:rPr>
          <w:rFonts w:ascii="MB Corpo S Text Office Light" w:eastAsiaTheme="majorEastAsia" w:hAnsi="MB Corpo S Text Office Light"/>
          <w:szCs w:val="21"/>
          <w:lang w:val="pl-PL"/>
        </w:rPr>
        <w:t>ograniczanie obciążenia cieplnego i oszczędzanie energii elektrycznej</w:t>
      </w:r>
      <w:r w:rsidR="000438C3">
        <w:rPr>
          <w:rFonts w:ascii="MB Corpo S Text Office Light" w:eastAsiaTheme="majorEastAsia" w:hAnsi="MB Corpo S Text Office Light"/>
          <w:szCs w:val="21"/>
          <w:lang w:val="pl-PL"/>
        </w:rPr>
        <w:t xml:space="preserve"> </w:t>
      </w:r>
      <w:r w:rsidRPr="00411525">
        <w:rPr>
          <w:rFonts w:ascii="MB Corpo S Text Office Light" w:eastAsiaTheme="majorEastAsia" w:hAnsi="MB Corpo S Text Office Light"/>
          <w:szCs w:val="21"/>
          <w:lang w:val="pl-PL"/>
        </w:rPr>
        <w:t>z myślą o podjazdach lub długich prostych, gdzie można ją następnie w pełni wykorzystać. W rezultacie PPM zwiększa lub zmniejsza moc wyjściową odpowiednio do sytuacji, w zależności od danego odcinka toru.</w:t>
      </w:r>
    </w:p>
    <w:p w14:paraId="6DC3DA66" w14:textId="77777777" w:rsidR="00200ABF" w:rsidRPr="00411525" w:rsidRDefault="00200ABF" w:rsidP="00200ABF">
      <w:pPr>
        <w:spacing w:line="280" w:lineRule="exact"/>
        <w:rPr>
          <w:rFonts w:ascii="MB Corpo S Text Office Light" w:eastAsiaTheme="majorEastAsia" w:hAnsi="MB Corpo S Text Office Light"/>
          <w:szCs w:val="21"/>
          <w:lang w:val="pl-PL"/>
        </w:rPr>
      </w:pPr>
    </w:p>
    <w:p w14:paraId="0D9E7E68" w14:textId="71D7EAB1" w:rsidR="00200ABF" w:rsidRPr="0046669B" w:rsidRDefault="0046669B" w:rsidP="00200ABF">
      <w:pPr>
        <w:spacing w:line="280" w:lineRule="exact"/>
        <w:rPr>
          <w:rFonts w:ascii="MB Corpo S Text Office" w:hAnsi="MB Corpo S Text Office"/>
          <w:szCs w:val="21"/>
          <w:lang w:val="pl-PL"/>
        </w:rPr>
      </w:pPr>
      <w:r w:rsidRPr="0046669B">
        <w:rPr>
          <w:rFonts w:ascii="MB Corpo S Text Office" w:hAnsi="MB Corpo S Text Office"/>
          <w:szCs w:val="21"/>
          <w:lang w:val="pl-PL"/>
        </w:rPr>
        <w:t>Od komfortu po wysoką dynamikę: siedem programów jazdy</w:t>
      </w:r>
    </w:p>
    <w:p w14:paraId="14641F4B" w14:textId="14BDE3C7" w:rsidR="00200ABF" w:rsidRPr="0046669B" w:rsidRDefault="0046669B" w:rsidP="00200ABF">
      <w:pPr>
        <w:spacing w:line="280" w:lineRule="exact"/>
        <w:rPr>
          <w:rFonts w:ascii="MB Corpo S Text Office Light" w:hAnsi="MB Corpo S Text Office Light"/>
          <w:szCs w:val="21"/>
          <w:lang w:val="pl-PL"/>
        </w:rPr>
      </w:pPr>
      <w:r w:rsidRPr="0046669B">
        <w:rPr>
          <w:rFonts w:ascii="MB Corpo S Text Office Light" w:hAnsi="MB Corpo S Text Office Light"/>
          <w:szCs w:val="21"/>
          <w:lang w:val="pl-PL"/>
        </w:rPr>
        <w:t>Kolejnym udogodnieniem – zarówno dla kierowców szukających emocji na torze wyścigowym, jak i tych, którzy preferują jazdę nastawioną na komfort – jest wybór siedmiu trybów jazdy AMG DYNAMIC SELECT: Comfort, Sport, AMGFORCE Sport+, RACE, Slippery, Individual oraz Eco. Oferują one szeroki wachlarz charakterystyk samochodu: od komfortowej i efektywnej po dynamiczną i niezwykle ekscytującą.</w:t>
      </w:r>
    </w:p>
    <w:p w14:paraId="60114CF9" w14:textId="77777777" w:rsidR="00200ABF" w:rsidRPr="0046669B" w:rsidRDefault="00200ABF" w:rsidP="00200ABF">
      <w:pPr>
        <w:spacing w:line="280" w:lineRule="exact"/>
        <w:rPr>
          <w:rFonts w:ascii="MB Corpo S Text Office Light" w:hAnsi="MB Corpo S Text Office Light"/>
          <w:szCs w:val="21"/>
          <w:lang w:val="pl-PL"/>
        </w:rPr>
      </w:pPr>
    </w:p>
    <w:p w14:paraId="12C2C64D" w14:textId="24D28C4A" w:rsidR="00200ABF" w:rsidRPr="006509A1" w:rsidRDefault="00200ABF" w:rsidP="00200ABF">
      <w:pPr>
        <w:pStyle w:val="A03Flietext"/>
        <w:numPr>
          <w:ilvl w:val="0"/>
          <w:numId w:val="38"/>
        </w:numPr>
        <w:rPr>
          <w:rFonts w:eastAsiaTheme="minorHAnsi"/>
          <w:lang w:val="pl-PL" w:eastAsia="en-US"/>
        </w:rPr>
      </w:pPr>
      <w:r w:rsidRPr="006509A1">
        <w:rPr>
          <w:rFonts w:ascii="MB Corpo S Text Office" w:eastAsiaTheme="minorHAnsi" w:hAnsi="MB Corpo S Text Office"/>
          <w:lang w:val="pl-PL" w:eastAsia="en-US"/>
        </w:rPr>
        <w:t xml:space="preserve">Comfort: </w:t>
      </w:r>
      <w:r w:rsidR="006509A1" w:rsidRPr="006509A1">
        <w:rPr>
          <w:rFonts w:eastAsiaTheme="minorHAnsi"/>
          <w:lang w:val="pl-PL" w:eastAsia="en-US"/>
        </w:rPr>
        <w:t>komfortowa, harmonijna jazda dzięki zrównoważonej konfiguracji</w:t>
      </w:r>
      <w:r w:rsidR="006509A1">
        <w:rPr>
          <w:rFonts w:eastAsiaTheme="minorHAnsi"/>
          <w:lang w:val="pl-PL" w:eastAsia="en-US"/>
        </w:rPr>
        <w:t xml:space="preserve"> </w:t>
      </w:r>
      <w:r w:rsidR="006509A1" w:rsidRPr="006509A1">
        <w:rPr>
          <w:rFonts w:eastAsiaTheme="minorHAnsi"/>
          <w:lang w:val="pl-PL" w:eastAsia="en-US"/>
        </w:rPr>
        <w:t>z efektywną strategią pracy napędu (na tylną oś lub na wszystkie koła), lekko podsterowną charakterystyką prowadzenia oraz wysokim komfortem resorowania</w:t>
      </w:r>
    </w:p>
    <w:p w14:paraId="553E2348" w14:textId="64830707" w:rsidR="00200ABF" w:rsidRPr="006509A1" w:rsidRDefault="00200ABF" w:rsidP="00200ABF">
      <w:pPr>
        <w:pStyle w:val="A03Flietext"/>
        <w:numPr>
          <w:ilvl w:val="0"/>
          <w:numId w:val="38"/>
        </w:numPr>
        <w:rPr>
          <w:rFonts w:eastAsiaTheme="minorHAnsi"/>
          <w:lang w:val="pl-PL" w:eastAsia="en-US"/>
        </w:rPr>
      </w:pPr>
      <w:r w:rsidRPr="006509A1">
        <w:rPr>
          <w:rFonts w:ascii="MB Corpo S Text Office" w:eastAsiaTheme="minorHAnsi" w:hAnsi="MB Corpo S Text Office"/>
          <w:lang w:val="pl-PL" w:eastAsia="en-US"/>
        </w:rPr>
        <w:t xml:space="preserve">Sport: </w:t>
      </w:r>
      <w:r w:rsidR="006509A1" w:rsidRPr="006509A1">
        <w:rPr>
          <w:rFonts w:eastAsiaTheme="minorHAnsi"/>
          <w:lang w:val="pl-PL" w:eastAsia="en-US"/>
        </w:rPr>
        <w:t>typowa dla AMG dynamika jazdy na otwartych drogach, wyróżniająca się wysokimi osiągami, stałym napędem na wszystkie koła, bezpośrednią reakcją i usztywnioną pracą zawieszenia</w:t>
      </w:r>
    </w:p>
    <w:p w14:paraId="4BDC5A8C" w14:textId="069C332C" w:rsidR="00200ABF" w:rsidRPr="006509A1" w:rsidRDefault="00200ABF" w:rsidP="00200ABF">
      <w:pPr>
        <w:pStyle w:val="A03Flietext"/>
        <w:numPr>
          <w:ilvl w:val="0"/>
          <w:numId w:val="38"/>
        </w:numPr>
        <w:rPr>
          <w:rFonts w:eastAsiaTheme="minorHAnsi"/>
          <w:lang w:val="pl-PL" w:eastAsia="en-US"/>
        </w:rPr>
      </w:pPr>
      <w:r w:rsidRPr="006509A1">
        <w:rPr>
          <w:rFonts w:ascii="MB Corpo S Text Office" w:eastAsiaTheme="minorHAnsi" w:hAnsi="MB Corpo S Text Office"/>
          <w:lang w:val="pl-PL" w:eastAsia="en-US"/>
        </w:rPr>
        <w:t xml:space="preserve">AMGFORCE Sport+: </w:t>
      </w:r>
      <w:r w:rsidR="006509A1" w:rsidRPr="006509A1">
        <w:rPr>
          <w:rFonts w:eastAsiaTheme="minorHAnsi"/>
          <w:lang w:val="pl-PL" w:eastAsia="en-US"/>
        </w:rPr>
        <w:t>maksimum emocji dzięki doskonałej symulacji pracy silnika spalinowego</w:t>
      </w:r>
    </w:p>
    <w:p w14:paraId="5F8A7B15" w14:textId="2A9FF39E" w:rsidR="00200ABF" w:rsidRPr="00CF5759" w:rsidRDefault="00200ABF" w:rsidP="00200ABF">
      <w:pPr>
        <w:pStyle w:val="A03Flietext"/>
        <w:numPr>
          <w:ilvl w:val="0"/>
          <w:numId w:val="38"/>
        </w:numPr>
        <w:rPr>
          <w:rFonts w:eastAsiaTheme="minorHAnsi"/>
          <w:lang w:val="en-GB" w:eastAsia="en-US"/>
        </w:rPr>
      </w:pPr>
      <w:r w:rsidRPr="00BB7D43">
        <w:rPr>
          <w:rFonts w:ascii="MB Corpo S Text Office" w:eastAsiaTheme="minorHAnsi" w:hAnsi="MB Corpo S Text Office"/>
          <w:lang w:val="pl-PL" w:eastAsia="en-US"/>
        </w:rPr>
        <w:t xml:space="preserve">RACE: </w:t>
      </w:r>
      <w:r w:rsidR="00BB7D43" w:rsidRPr="00BB7D43">
        <w:rPr>
          <w:rFonts w:eastAsiaTheme="minorHAnsi"/>
          <w:lang w:val="pl-PL" w:eastAsia="en-US"/>
        </w:rPr>
        <w:t xml:space="preserve">bezkompromisowy tryb torowy z ograniczonym działaniem systemów wsparcia kierowcy, stałym napędem na wszystkie koła, spontaniczną reakcją, sztywnym tłumieniem i obniżonym nadwoziem. </w:t>
      </w:r>
      <w:r w:rsidR="00BB7D43" w:rsidRPr="00BB7D43">
        <w:rPr>
          <w:rFonts w:eastAsiaTheme="minorHAnsi"/>
          <w:lang w:val="en-GB" w:eastAsia="en-US"/>
        </w:rPr>
        <w:t>Oferuje funkcje Drift Mode, Drag Race, Track Race oraz Launch Control</w:t>
      </w:r>
      <w:r w:rsidR="00BB7D43">
        <w:rPr>
          <w:rFonts w:eastAsiaTheme="minorHAnsi"/>
          <w:lang w:val="en-GB" w:eastAsia="en-US"/>
        </w:rPr>
        <w:t>.</w:t>
      </w:r>
    </w:p>
    <w:p w14:paraId="5EA0C6BE" w14:textId="33938A71" w:rsidR="00200ABF" w:rsidRPr="004F5186" w:rsidRDefault="00200ABF" w:rsidP="00200ABF">
      <w:pPr>
        <w:pStyle w:val="A03Flietext"/>
        <w:numPr>
          <w:ilvl w:val="0"/>
          <w:numId w:val="38"/>
        </w:numPr>
        <w:rPr>
          <w:rFonts w:eastAsiaTheme="minorHAnsi"/>
          <w:lang w:val="pl-PL" w:eastAsia="en-US"/>
        </w:rPr>
      </w:pPr>
      <w:r w:rsidRPr="004F5186">
        <w:rPr>
          <w:rFonts w:ascii="MB Corpo S Text Office" w:eastAsiaTheme="minorHAnsi" w:hAnsi="MB Corpo S Text Office"/>
          <w:lang w:val="pl-PL" w:eastAsia="en-US"/>
        </w:rPr>
        <w:t xml:space="preserve">Slippery: </w:t>
      </w:r>
      <w:r w:rsidR="004F5186" w:rsidRPr="004F5186">
        <w:rPr>
          <w:rFonts w:eastAsiaTheme="minorHAnsi"/>
          <w:lang w:val="pl-PL" w:eastAsia="en-US"/>
        </w:rPr>
        <w:t>stabilna konfiguracja zapewniająca maksymalną przyczepność na nawierzchniach o niskim współczynniku tarcia (deszcz, śnieg, lód), z wczesną interwencją systemu ESP, stałym napędem na wszystkie koła i miękkim zestrojeniem zawieszenia</w:t>
      </w:r>
    </w:p>
    <w:p w14:paraId="58F5595D" w14:textId="7F62C747" w:rsidR="00200ABF" w:rsidRPr="004F5186" w:rsidRDefault="00200ABF" w:rsidP="00200ABF">
      <w:pPr>
        <w:pStyle w:val="A03Flietext"/>
        <w:numPr>
          <w:ilvl w:val="0"/>
          <w:numId w:val="38"/>
        </w:numPr>
        <w:rPr>
          <w:lang w:val="pl-PL"/>
        </w:rPr>
      </w:pPr>
      <w:r w:rsidRPr="004F5186">
        <w:rPr>
          <w:rFonts w:ascii="MB Corpo S Text Office" w:eastAsiaTheme="minorHAnsi" w:hAnsi="MB Corpo S Text Office"/>
          <w:lang w:val="pl-PL" w:eastAsia="en-US"/>
        </w:rPr>
        <w:t xml:space="preserve">Eco: </w:t>
      </w:r>
      <w:r w:rsidR="004F5186" w:rsidRPr="004F5186">
        <w:rPr>
          <w:lang w:val="pl-PL"/>
        </w:rPr>
        <w:t>nacisk na efektywność jazdy – odłączenie przedniej osi w razie potrzeby, zoptymalizowana aerodynamika oraz dostosowanie mocy, momentu obrotowego i prędkości maksymalnej</w:t>
      </w:r>
    </w:p>
    <w:p w14:paraId="577225AB" w14:textId="70C4C5D6" w:rsidR="00200ABF" w:rsidRPr="004F5186" w:rsidRDefault="00200ABF" w:rsidP="00200ABF">
      <w:pPr>
        <w:pStyle w:val="A03Flietext"/>
        <w:numPr>
          <w:ilvl w:val="0"/>
          <w:numId w:val="38"/>
        </w:numPr>
        <w:rPr>
          <w:rFonts w:eastAsiaTheme="minorHAnsi"/>
          <w:lang w:val="pl-PL" w:eastAsia="en-US"/>
        </w:rPr>
      </w:pPr>
      <w:r w:rsidRPr="004F5186">
        <w:rPr>
          <w:rFonts w:ascii="MB Corpo S Text Office" w:eastAsiaTheme="minorHAnsi" w:hAnsi="MB Corpo S Text Office"/>
          <w:lang w:val="pl-PL" w:eastAsia="en-US"/>
        </w:rPr>
        <w:t xml:space="preserve">Individual: </w:t>
      </w:r>
      <w:r w:rsidR="004F5186" w:rsidRPr="004F5186">
        <w:rPr>
          <w:rFonts w:eastAsiaTheme="minorHAnsi"/>
          <w:lang w:val="pl-PL" w:eastAsia="en-US"/>
        </w:rPr>
        <w:t>umożliwia indywidualną konfigurację wszystkich parametrów</w:t>
      </w:r>
    </w:p>
    <w:p w14:paraId="511BE5A4" w14:textId="77777777" w:rsidR="00200ABF" w:rsidRPr="004F5186" w:rsidRDefault="00200ABF" w:rsidP="00200ABF">
      <w:pPr>
        <w:pStyle w:val="A03Flietext"/>
        <w:rPr>
          <w:rFonts w:eastAsiaTheme="majorEastAsia"/>
          <w:lang w:val="pl-PL"/>
        </w:rPr>
      </w:pPr>
    </w:p>
    <w:p w14:paraId="36459A39" w14:textId="1B3FAC7E" w:rsidR="00200ABF" w:rsidRPr="00CB5897" w:rsidRDefault="00CB5897" w:rsidP="00200ABF">
      <w:pPr>
        <w:pStyle w:val="05BulletEbene1"/>
        <w:numPr>
          <w:ilvl w:val="0"/>
          <w:numId w:val="0"/>
        </w:numPr>
        <w:spacing w:after="0"/>
        <w:rPr>
          <w:rFonts w:eastAsiaTheme="majorEastAsia"/>
          <w:lang w:val="pl-PL"/>
        </w:rPr>
      </w:pPr>
      <w:r w:rsidRPr="00CB5897">
        <w:rPr>
          <w:rFonts w:eastAsiaTheme="majorEastAsia"/>
          <w:lang w:val="pl-PL"/>
        </w:rPr>
        <w:t xml:space="preserve">Ponadto jednoczesne pociągnięcie obu łopatek przy kierownicy w trybach jazdy C, S i S+ pozwala uzyskać dodatkową moc (funkcja boost). Przekłada się to na jeszcze bardziej odczuwalne osiągi i większe emocje za kierownicą: samochód zapewnia więcej </w:t>
      </w:r>
      <w:r w:rsidR="00F54D2F">
        <w:rPr>
          <w:rFonts w:eastAsiaTheme="majorEastAsia"/>
          <w:lang w:val="pl-PL"/>
        </w:rPr>
        <w:t>siły napędowej</w:t>
      </w:r>
      <w:r w:rsidRPr="00CB5897">
        <w:rPr>
          <w:rFonts w:eastAsiaTheme="majorEastAsia"/>
          <w:lang w:val="pl-PL"/>
        </w:rPr>
        <w:t xml:space="preserve">, a pedał gazu reaguje bardziej spontanicznie. Co więcej, podróżujący odczuwają wyraźne szarpnięcie towarzyszące przyspieszeniu, a pasy bezpieczeństwa </w:t>
      </w:r>
      <w:r w:rsidR="00F54D2F">
        <w:rPr>
          <w:rFonts w:eastAsiaTheme="majorEastAsia"/>
          <w:lang w:val="pl-PL"/>
        </w:rPr>
        <w:t xml:space="preserve">zostają </w:t>
      </w:r>
      <w:r w:rsidRPr="00CB5897">
        <w:rPr>
          <w:rFonts w:eastAsiaTheme="majorEastAsia"/>
          <w:lang w:val="pl-PL"/>
        </w:rPr>
        <w:t xml:space="preserve">dodatkowo </w:t>
      </w:r>
      <w:r w:rsidR="00F54D2F">
        <w:rPr>
          <w:rFonts w:eastAsiaTheme="majorEastAsia"/>
          <w:lang w:val="pl-PL"/>
        </w:rPr>
        <w:t>napięte</w:t>
      </w:r>
      <w:r w:rsidRPr="00CB5897">
        <w:rPr>
          <w:rFonts w:eastAsiaTheme="majorEastAsia"/>
          <w:lang w:val="pl-PL"/>
        </w:rPr>
        <w:t>. Wyjątkową oprawę akustyczną tworzą specjalne dźwięki towarzyszące rozpoczęciu, trwaniu i zakończeniu tej fazy.</w:t>
      </w:r>
    </w:p>
    <w:p w14:paraId="273A47C9" w14:textId="77777777" w:rsidR="00200ABF" w:rsidRPr="00CB5897" w:rsidRDefault="00200ABF" w:rsidP="00200ABF">
      <w:pPr>
        <w:pStyle w:val="05BulletEbene1"/>
        <w:numPr>
          <w:ilvl w:val="0"/>
          <w:numId w:val="0"/>
        </w:numPr>
        <w:spacing w:after="0"/>
        <w:rPr>
          <w:lang w:val="pl-PL"/>
        </w:rPr>
      </w:pPr>
    </w:p>
    <w:p w14:paraId="01E0C403" w14:textId="3129611A" w:rsidR="00200ABF" w:rsidRPr="00C04442" w:rsidRDefault="00C04442" w:rsidP="00200ABF">
      <w:pPr>
        <w:pStyle w:val="05BulletEbene1"/>
        <w:numPr>
          <w:ilvl w:val="0"/>
          <w:numId w:val="0"/>
        </w:numPr>
        <w:spacing w:after="0"/>
        <w:rPr>
          <w:rFonts w:ascii="MB Corpo S Text Office" w:hAnsi="MB Corpo S Text Office"/>
          <w:lang w:val="pl-PL"/>
        </w:rPr>
      </w:pPr>
      <w:r w:rsidRPr="00C04442">
        <w:rPr>
          <w:rFonts w:ascii="MB Corpo S Text Office" w:hAnsi="MB Corpo S Text Office"/>
          <w:lang w:val="pl-PL"/>
        </w:rPr>
        <w:t>Produkcja w zakładzie o największej tradycji, czyli w kompleksie w Sindelfingen</w:t>
      </w:r>
    </w:p>
    <w:p w14:paraId="26CC6056" w14:textId="26012000" w:rsidR="00200ABF" w:rsidRPr="00A70CC7" w:rsidRDefault="00A70CC7" w:rsidP="00200ABF">
      <w:pPr>
        <w:pStyle w:val="05BulletEbene1"/>
        <w:numPr>
          <w:ilvl w:val="0"/>
          <w:numId w:val="0"/>
        </w:numPr>
        <w:spacing w:after="0"/>
        <w:rPr>
          <w:lang w:val="pl-PL"/>
        </w:rPr>
      </w:pPr>
      <w:r w:rsidRPr="00A70CC7">
        <w:rPr>
          <w:lang w:val="pl-PL"/>
        </w:rPr>
        <w:t>Nowy SUV jest montowany w hali nr 32 fabryki Mercedes-Benz w Sindelfingen. Obiekt został specjalnie przystosowany do wymogów architektury AMG.EA. Powstają tam również kluczowe elementy nadwozia, w tym części tłoczone oraz panele karoserii, i odbywa się nakładanie powłoki lakierniczej. Zakład w Sindelfingen powstał w 1915 roku i należy do najstarszych fabryk samochodów Mercedes-Benz Group AG</w:t>
      </w:r>
      <w:r w:rsidR="00200ABF" w:rsidRPr="00A70CC7">
        <w:rPr>
          <w:lang w:val="pl-PL"/>
        </w:rPr>
        <w:t>.</w:t>
      </w:r>
    </w:p>
    <w:p w14:paraId="09989465" w14:textId="77777777" w:rsidR="00200ABF" w:rsidRPr="00A70CC7" w:rsidRDefault="00200ABF" w:rsidP="00200ABF">
      <w:pPr>
        <w:rPr>
          <w:rFonts w:ascii="MB Corpo S Text Office Light" w:hAnsi="MB Corpo S Text Office Light"/>
          <w:kern w:val="0"/>
          <w:szCs w:val="21"/>
          <w:lang w:val="pl-PL"/>
          <w14:ligatures w14:val="none"/>
        </w:rPr>
      </w:pPr>
      <w:r w:rsidRPr="00A70CC7">
        <w:rPr>
          <w:lang w:val="pl-PL"/>
        </w:rPr>
        <w:br w:type="page"/>
      </w:r>
    </w:p>
    <w:p w14:paraId="3D81A64E" w14:textId="3BA3CC9C" w:rsidR="00200ABF" w:rsidRPr="00D32BE7" w:rsidRDefault="00D32BE7" w:rsidP="00200ABF">
      <w:pPr>
        <w:pStyle w:val="A03Flietext"/>
        <w:keepNext/>
        <w:keepLines/>
        <w:spacing w:before="100" w:beforeAutospacing="1" w:after="100" w:afterAutospacing="1"/>
        <w:rPr>
          <w:lang w:val="pl-PL"/>
        </w:rPr>
      </w:pPr>
      <w:r w:rsidRPr="00D32BE7">
        <w:rPr>
          <w:rFonts w:ascii="MB Corpo S Text Office" w:hAnsi="MB Corpo S Text Office"/>
          <w:lang w:val="pl-PL"/>
        </w:rPr>
        <w:lastRenderedPageBreak/>
        <w:t>Kluczowe dane techniczne w skrócie</w:t>
      </w:r>
      <w:r w:rsidR="00200ABF" w:rsidRPr="00D32BE7">
        <w:rPr>
          <w:rFonts w:ascii="MB Corpo S Text Office" w:hAnsi="MB Corpo S Text Office"/>
          <w:lang w:val="pl-PL"/>
        </w:rPr>
        <w:t>:</w:t>
      </w:r>
    </w:p>
    <w:tbl>
      <w:tblPr>
        <w:tblStyle w:val="Tabela-Siatka"/>
        <w:tblW w:w="9923" w:type="dxa"/>
        <w:tblBorders>
          <w:left w:val="none" w:sz="0" w:space="0" w:color="auto"/>
          <w:right w:val="none" w:sz="0" w:space="0" w:color="auto"/>
        </w:tblBorders>
        <w:tblLook w:val="04A0" w:firstRow="1" w:lastRow="0" w:firstColumn="1" w:lastColumn="0" w:noHBand="0" w:noVBand="1"/>
      </w:tblPr>
      <w:tblGrid>
        <w:gridCol w:w="3828"/>
        <w:gridCol w:w="1559"/>
        <w:gridCol w:w="4536"/>
      </w:tblGrid>
      <w:tr w:rsidR="00200ABF" w:rsidRPr="00F6693F" w14:paraId="750C59EC" w14:textId="77777777">
        <w:tc>
          <w:tcPr>
            <w:tcW w:w="9923" w:type="dxa"/>
            <w:gridSpan w:val="3"/>
            <w:tcBorders>
              <w:top w:val="nil"/>
              <w:left w:val="nil"/>
              <w:bottom w:val="single" w:sz="4" w:space="0" w:color="auto"/>
              <w:right w:val="nil"/>
            </w:tcBorders>
            <w:vAlign w:val="center"/>
            <w:hideMark/>
          </w:tcPr>
          <w:p w14:paraId="31D5E058" w14:textId="77777777" w:rsidR="00200ABF" w:rsidRPr="00D32BE7" w:rsidRDefault="00200ABF">
            <w:pPr>
              <w:pStyle w:val="A03Flietext"/>
              <w:jc w:val="center"/>
              <w:rPr>
                <w:rFonts w:asciiTheme="minorHAnsi" w:hAnsiTheme="minorHAnsi"/>
                <w:lang w:val="pl-PL"/>
              </w:rPr>
            </w:pPr>
          </w:p>
        </w:tc>
      </w:tr>
      <w:tr w:rsidR="00200ABF" w:rsidRPr="00CF5759" w14:paraId="10D2C2BC" w14:textId="77777777">
        <w:tc>
          <w:tcPr>
            <w:tcW w:w="9923" w:type="dxa"/>
            <w:gridSpan w:val="3"/>
            <w:tcBorders>
              <w:top w:val="single" w:sz="4" w:space="0" w:color="auto"/>
              <w:left w:val="nil"/>
              <w:bottom w:val="single" w:sz="4" w:space="0" w:color="auto"/>
              <w:right w:val="nil"/>
            </w:tcBorders>
            <w:vAlign w:val="center"/>
            <w:hideMark/>
          </w:tcPr>
          <w:p w14:paraId="75E29749" w14:textId="77777777" w:rsidR="00200ABF" w:rsidRPr="00CF5759" w:rsidRDefault="00200ABF">
            <w:pPr>
              <w:pStyle w:val="A03Flietext"/>
              <w:jc w:val="center"/>
              <w:rPr>
                <w:rFonts w:ascii="MB Corpo S Text Office" w:hAnsi="MB Corpo S Text Office"/>
                <w:sz w:val="18"/>
                <w:szCs w:val="18"/>
                <w:lang w:val="en-GB"/>
              </w:rPr>
            </w:pPr>
            <w:r w:rsidRPr="00CF5759">
              <w:rPr>
                <w:rFonts w:ascii="MB Corpo S Text Office" w:hAnsi="MB Corpo S Text Office"/>
                <w:sz w:val="18"/>
                <w:szCs w:val="18"/>
                <w:lang w:val="en-GB"/>
              </w:rPr>
              <w:t>Mercedes</w:t>
            </w:r>
            <w:r>
              <w:rPr>
                <w:rFonts w:ascii="MB Corpo S Text Office" w:hAnsi="MB Corpo S Text Office"/>
                <w:sz w:val="18"/>
                <w:szCs w:val="18"/>
                <w:lang w:val="en-GB"/>
              </w:rPr>
              <w:noBreakHyphen/>
            </w:r>
            <w:r w:rsidRPr="00CF5759">
              <w:rPr>
                <w:rFonts w:ascii="MB Corpo S Text Office" w:hAnsi="MB Corpo S Text Office"/>
                <w:sz w:val="18"/>
                <w:szCs w:val="18"/>
                <w:lang w:val="en-GB"/>
              </w:rPr>
              <w:t>AMG GT 63 SUV</w:t>
            </w:r>
          </w:p>
        </w:tc>
      </w:tr>
      <w:tr w:rsidR="00D32BE7" w:rsidRPr="00F6693F" w14:paraId="3FEB7728" w14:textId="77777777">
        <w:tc>
          <w:tcPr>
            <w:tcW w:w="3828" w:type="dxa"/>
            <w:tcBorders>
              <w:top w:val="single" w:sz="4" w:space="0" w:color="auto"/>
              <w:left w:val="nil"/>
              <w:bottom w:val="single" w:sz="4" w:space="0" w:color="auto"/>
              <w:right w:val="single" w:sz="4" w:space="0" w:color="auto"/>
            </w:tcBorders>
            <w:vAlign w:val="center"/>
            <w:hideMark/>
          </w:tcPr>
          <w:p w14:paraId="0085597A" w14:textId="43EA8240" w:rsidR="00D32BE7" w:rsidRPr="00CF5759" w:rsidRDefault="00D32BE7" w:rsidP="00D32BE7">
            <w:pPr>
              <w:pStyle w:val="A03Flietext"/>
              <w:rPr>
                <w:rFonts w:asciiTheme="minorHAnsi" w:hAnsiTheme="minorHAnsi"/>
                <w:sz w:val="18"/>
                <w:szCs w:val="18"/>
                <w:lang w:val="en-GB"/>
              </w:rPr>
            </w:pPr>
            <w:r>
              <w:rPr>
                <w:sz w:val="18"/>
                <w:szCs w:val="18"/>
                <w:lang w:val="en-GB"/>
              </w:rPr>
              <w:t>Silniki elektryczne</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6C6531F" w14:textId="38E3D0DE" w:rsidR="00D32BE7" w:rsidRPr="00CF5759" w:rsidRDefault="00D32BE7" w:rsidP="00D32BE7">
            <w:pPr>
              <w:pStyle w:val="A03Flietext"/>
              <w:jc w:val="center"/>
              <w:rPr>
                <w:rFonts w:asciiTheme="minorHAnsi" w:hAnsiTheme="minorHAnsi"/>
                <w:sz w:val="18"/>
                <w:szCs w:val="18"/>
                <w:lang w:val="en-GB"/>
              </w:rPr>
            </w:pPr>
            <w:r>
              <w:rPr>
                <w:sz w:val="18"/>
                <w:szCs w:val="18"/>
                <w:lang w:val="en-GB"/>
              </w:rPr>
              <w:t>rodzaj</w:t>
            </w:r>
          </w:p>
        </w:tc>
        <w:tc>
          <w:tcPr>
            <w:tcW w:w="4536" w:type="dxa"/>
            <w:tcBorders>
              <w:top w:val="single" w:sz="4" w:space="0" w:color="auto"/>
              <w:left w:val="single" w:sz="4" w:space="0" w:color="auto"/>
              <w:bottom w:val="single" w:sz="4" w:space="0" w:color="auto"/>
              <w:right w:val="nil"/>
            </w:tcBorders>
            <w:vAlign w:val="center"/>
            <w:hideMark/>
          </w:tcPr>
          <w:p w14:paraId="516F8FC6" w14:textId="679BA64D" w:rsidR="00D32BE7" w:rsidRPr="00D32BE7" w:rsidRDefault="00D32BE7" w:rsidP="00D32BE7">
            <w:pPr>
              <w:pStyle w:val="A03Flietext"/>
              <w:rPr>
                <w:rFonts w:asciiTheme="minorHAnsi" w:hAnsiTheme="minorHAnsi"/>
                <w:sz w:val="18"/>
                <w:szCs w:val="18"/>
                <w:lang w:val="pl-PL"/>
              </w:rPr>
            </w:pPr>
            <w:r w:rsidRPr="00D32BE7">
              <w:rPr>
                <w:sz w:val="18"/>
                <w:szCs w:val="18"/>
                <w:lang w:val="pl-PL"/>
              </w:rPr>
              <w:t>trzy silniki o strumieniu os</w:t>
            </w:r>
            <w:r>
              <w:rPr>
                <w:sz w:val="18"/>
                <w:szCs w:val="18"/>
                <w:lang w:val="pl-PL"/>
              </w:rPr>
              <w:t>iowym</w:t>
            </w:r>
          </w:p>
        </w:tc>
      </w:tr>
      <w:tr w:rsidR="00D32BE7" w:rsidRPr="00CF5759" w14:paraId="3020EBFF" w14:textId="77777777">
        <w:tc>
          <w:tcPr>
            <w:tcW w:w="3828" w:type="dxa"/>
            <w:tcBorders>
              <w:top w:val="single" w:sz="4" w:space="0" w:color="auto"/>
              <w:left w:val="nil"/>
              <w:bottom w:val="single" w:sz="4" w:space="0" w:color="auto"/>
              <w:right w:val="single" w:sz="4" w:space="0" w:color="auto"/>
            </w:tcBorders>
            <w:vAlign w:val="center"/>
            <w:hideMark/>
          </w:tcPr>
          <w:p w14:paraId="474721FB" w14:textId="5BC9055A" w:rsidR="00D32BE7" w:rsidRPr="00CF5759" w:rsidRDefault="00D32BE7" w:rsidP="00D32BE7">
            <w:pPr>
              <w:pStyle w:val="A03Flietext"/>
              <w:rPr>
                <w:rFonts w:asciiTheme="minorHAnsi" w:hAnsiTheme="minorHAnsi"/>
                <w:sz w:val="18"/>
                <w:szCs w:val="18"/>
                <w:lang w:val="en-GB"/>
              </w:rPr>
            </w:pPr>
            <w:r>
              <w:rPr>
                <w:sz w:val="18"/>
                <w:szCs w:val="18"/>
                <w:lang w:val="en-GB"/>
              </w:rPr>
              <w:t xml:space="preserve">Moc </w:t>
            </w:r>
            <w:proofErr w:type="spellStart"/>
            <w:r>
              <w:rPr>
                <w:sz w:val="18"/>
                <w:szCs w:val="18"/>
                <w:lang w:val="en-GB"/>
              </w:rPr>
              <w:t>maksymalna</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14:paraId="0EEF7BF8" w14:textId="139A4650" w:rsidR="00D32BE7" w:rsidRPr="00CF5759" w:rsidRDefault="00D32BE7" w:rsidP="00D32BE7">
            <w:pPr>
              <w:pStyle w:val="A03Flietext"/>
              <w:jc w:val="center"/>
              <w:rPr>
                <w:rFonts w:asciiTheme="minorHAnsi" w:hAnsiTheme="minorHAnsi"/>
                <w:sz w:val="18"/>
                <w:szCs w:val="18"/>
                <w:lang w:val="en-GB"/>
              </w:rPr>
            </w:pPr>
            <w:r w:rsidRPr="00CF5759">
              <w:rPr>
                <w:sz w:val="18"/>
                <w:szCs w:val="18"/>
                <w:lang w:val="en-GB"/>
              </w:rPr>
              <w:t>kW (</w:t>
            </w:r>
            <w:r>
              <w:rPr>
                <w:sz w:val="18"/>
                <w:szCs w:val="18"/>
                <w:lang w:val="en-GB"/>
              </w:rPr>
              <w:t>KM</w:t>
            </w:r>
            <w:r w:rsidRPr="00CF5759">
              <w:rPr>
                <w:sz w:val="18"/>
                <w:szCs w:val="18"/>
                <w:lang w:val="en-GB"/>
              </w:rPr>
              <w:t>)</w:t>
            </w:r>
          </w:p>
        </w:tc>
        <w:tc>
          <w:tcPr>
            <w:tcW w:w="4536" w:type="dxa"/>
            <w:tcBorders>
              <w:top w:val="single" w:sz="4" w:space="0" w:color="auto"/>
              <w:left w:val="single" w:sz="4" w:space="0" w:color="auto"/>
              <w:bottom w:val="single" w:sz="4" w:space="0" w:color="auto"/>
              <w:right w:val="nil"/>
            </w:tcBorders>
            <w:vAlign w:val="center"/>
            <w:hideMark/>
          </w:tcPr>
          <w:p w14:paraId="14738E25" w14:textId="35CBEB1C" w:rsidR="00D32BE7" w:rsidRPr="00CF5759" w:rsidRDefault="00D32BE7" w:rsidP="00D32BE7">
            <w:pPr>
              <w:pStyle w:val="A03Flietext"/>
              <w:rPr>
                <w:rFonts w:asciiTheme="minorHAnsi" w:hAnsiTheme="minorHAnsi"/>
                <w:sz w:val="18"/>
                <w:szCs w:val="18"/>
                <w:lang w:val="en-GB"/>
              </w:rPr>
            </w:pPr>
            <w:r w:rsidRPr="00CF5759">
              <w:rPr>
                <w:sz w:val="18"/>
                <w:szCs w:val="18"/>
                <w:lang w:val="en-GB"/>
              </w:rPr>
              <w:t>860 (1169)</w:t>
            </w:r>
          </w:p>
        </w:tc>
      </w:tr>
      <w:tr w:rsidR="00D32BE7" w:rsidRPr="00CF5759" w14:paraId="3532AD27" w14:textId="77777777">
        <w:tc>
          <w:tcPr>
            <w:tcW w:w="3828" w:type="dxa"/>
            <w:tcBorders>
              <w:top w:val="single" w:sz="4" w:space="0" w:color="auto"/>
              <w:left w:val="nil"/>
              <w:bottom w:val="single" w:sz="4" w:space="0" w:color="auto"/>
              <w:right w:val="single" w:sz="4" w:space="0" w:color="auto"/>
            </w:tcBorders>
            <w:vAlign w:val="center"/>
            <w:hideMark/>
          </w:tcPr>
          <w:p w14:paraId="7A0A6535" w14:textId="20CC0886" w:rsidR="00D32BE7" w:rsidRPr="00CF5759" w:rsidRDefault="00D32BE7" w:rsidP="00D32BE7">
            <w:pPr>
              <w:pStyle w:val="A03Flietext"/>
              <w:rPr>
                <w:rFonts w:asciiTheme="minorHAnsi" w:hAnsiTheme="minorHAnsi"/>
                <w:sz w:val="18"/>
                <w:szCs w:val="18"/>
                <w:lang w:val="en-GB"/>
              </w:rPr>
            </w:pPr>
            <w:r>
              <w:rPr>
                <w:sz w:val="18"/>
                <w:szCs w:val="18"/>
                <w:lang w:val="en-GB"/>
              </w:rPr>
              <w:t>Moc ciągła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BD99EB5" w14:textId="2F2D100A" w:rsidR="00D32BE7" w:rsidRPr="00CF5759" w:rsidRDefault="00D32BE7" w:rsidP="00D32BE7">
            <w:pPr>
              <w:pStyle w:val="A03Flietext"/>
              <w:jc w:val="center"/>
              <w:rPr>
                <w:rFonts w:asciiTheme="minorHAnsi" w:hAnsiTheme="minorHAnsi"/>
                <w:sz w:val="18"/>
                <w:szCs w:val="18"/>
                <w:lang w:val="en-GB"/>
              </w:rPr>
            </w:pPr>
            <w:r w:rsidRPr="00CF5759">
              <w:rPr>
                <w:sz w:val="18"/>
                <w:szCs w:val="18"/>
                <w:lang w:val="en-GB"/>
              </w:rPr>
              <w:t>kW (</w:t>
            </w:r>
            <w:r>
              <w:rPr>
                <w:sz w:val="18"/>
                <w:szCs w:val="18"/>
                <w:lang w:val="en-GB"/>
              </w:rPr>
              <w:t>KM</w:t>
            </w:r>
            <w:r w:rsidRPr="00CF5759">
              <w:rPr>
                <w:sz w:val="18"/>
                <w:szCs w:val="18"/>
                <w:lang w:val="en-GB"/>
              </w:rPr>
              <w:t>)</w:t>
            </w:r>
          </w:p>
        </w:tc>
        <w:tc>
          <w:tcPr>
            <w:tcW w:w="4536" w:type="dxa"/>
            <w:tcBorders>
              <w:top w:val="single" w:sz="4" w:space="0" w:color="auto"/>
              <w:left w:val="single" w:sz="4" w:space="0" w:color="auto"/>
              <w:bottom w:val="single" w:sz="4" w:space="0" w:color="auto"/>
              <w:right w:val="nil"/>
            </w:tcBorders>
            <w:vAlign w:val="center"/>
            <w:hideMark/>
          </w:tcPr>
          <w:p w14:paraId="66AA7AB7" w14:textId="77777777" w:rsidR="00D32BE7" w:rsidRPr="00CF5759" w:rsidRDefault="00D32BE7" w:rsidP="00D32BE7">
            <w:pPr>
              <w:pStyle w:val="A03Flietext"/>
              <w:rPr>
                <w:rFonts w:asciiTheme="minorHAnsi" w:hAnsiTheme="minorHAnsi"/>
                <w:sz w:val="18"/>
                <w:szCs w:val="18"/>
                <w:lang w:val="en-GB"/>
              </w:rPr>
            </w:pPr>
            <w:r w:rsidRPr="00CF5759">
              <w:rPr>
                <w:sz w:val="18"/>
                <w:szCs w:val="18"/>
                <w:lang w:val="en-GB"/>
              </w:rPr>
              <w:t>530 (721)</w:t>
            </w:r>
          </w:p>
        </w:tc>
      </w:tr>
      <w:tr w:rsidR="00D32BE7" w:rsidRPr="00CF5759" w14:paraId="7FD8682A" w14:textId="77777777">
        <w:tc>
          <w:tcPr>
            <w:tcW w:w="3828" w:type="dxa"/>
            <w:tcBorders>
              <w:top w:val="single" w:sz="4" w:space="0" w:color="auto"/>
              <w:left w:val="nil"/>
              <w:bottom w:val="single" w:sz="4" w:space="0" w:color="auto"/>
              <w:right w:val="single" w:sz="4" w:space="0" w:color="auto"/>
            </w:tcBorders>
            <w:vAlign w:val="center"/>
            <w:hideMark/>
          </w:tcPr>
          <w:p w14:paraId="74296F81" w14:textId="4D3615BA" w:rsidR="00D32BE7" w:rsidRPr="00CF5759" w:rsidRDefault="00D32BE7" w:rsidP="00D32BE7">
            <w:pPr>
              <w:pStyle w:val="A03Flietext"/>
              <w:rPr>
                <w:rFonts w:asciiTheme="minorHAnsi" w:hAnsiTheme="minorHAnsi"/>
                <w:sz w:val="18"/>
                <w:szCs w:val="18"/>
                <w:lang w:val="en-GB"/>
              </w:rPr>
            </w:pPr>
            <w:r>
              <w:rPr>
                <w:sz w:val="18"/>
                <w:szCs w:val="18"/>
                <w:lang w:val="en-GB"/>
              </w:rPr>
              <w:t>Maksymalny moment obrotowy</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4A7ACDC" w14:textId="3D40F536" w:rsidR="00D32BE7" w:rsidRPr="00CF5759" w:rsidRDefault="00D32BE7" w:rsidP="00D32BE7">
            <w:pPr>
              <w:pStyle w:val="A03Flietext"/>
              <w:jc w:val="center"/>
              <w:rPr>
                <w:rFonts w:asciiTheme="minorHAnsi" w:hAnsiTheme="minorHAnsi"/>
                <w:sz w:val="18"/>
                <w:szCs w:val="18"/>
                <w:lang w:val="en-GB"/>
              </w:rPr>
            </w:pPr>
            <w:r w:rsidRPr="00CF5759">
              <w:rPr>
                <w:sz w:val="18"/>
                <w:szCs w:val="18"/>
                <w:lang w:val="en-GB"/>
              </w:rPr>
              <w:t>Nm</w:t>
            </w:r>
          </w:p>
        </w:tc>
        <w:tc>
          <w:tcPr>
            <w:tcW w:w="4536" w:type="dxa"/>
            <w:tcBorders>
              <w:top w:val="single" w:sz="4" w:space="0" w:color="auto"/>
              <w:left w:val="single" w:sz="4" w:space="0" w:color="auto"/>
              <w:bottom w:val="single" w:sz="4" w:space="0" w:color="auto"/>
              <w:right w:val="nil"/>
            </w:tcBorders>
            <w:vAlign w:val="center"/>
            <w:hideMark/>
          </w:tcPr>
          <w:p w14:paraId="5F9F5DA5" w14:textId="6B075DAC" w:rsidR="00D32BE7" w:rsidRPr="00CF5759" w:rsidRDefault="00D32BE7" w:rsidP="00D32BE7">
            <w:pPr>
              <w:pStyle w:val="A03Flietext"/>
              <w:rPr>
                <w:rFonts w:asciiTheme="minorHAnsi" w:hAnsiTheme="minorHAnsi"/>
                <w:sz w:val="18"/>
                <w:szCs w:val="18"/>
                <w:lang w:val="en-GB"/>
              </w:rPr>
            </w:pPr>
            <w:r w:rsidRPr="00CF5759">
              <w:rPr>
                <w:sz w:val="18"/>
                <w:szCs w:val="18"/>
                <w:lang w:val="en-GB"/>
              </w:rPr>
              <w:t>2000</w:t>
            </w:r>
          </w:p>
        </w:tc>
      </w:tr>
      <w:tr w:rsidR="00D32BE7" w:rsidRPr="00F6693F" w14:paraId="165939DA" w14:textId="77777777">
        <w:tc>
          <w:tcPr>
            <w:tcW w:w="3828" w:type="dxa"/>
            <w:tcBorders>
              <w:top w:val="single" w:sz="4" w:space="0" w:color="auto"/>
              <w:left w:val="nil"/>
              <w:bottom w:val="single" w:sz="4" w:space="0" w:color="auto"/>
              <w:right w:val="single" w:sz="4" w:space="0" w:color="auto"/>
            </w:tcBorders>
            <w:vAlign w:val="center"/>
            <w:hideMark/>
          </w:tcPr>
          <w:p w14:paraId="2C2122AC" w14:textId="6669B847" w:rsidR="00D32BE7" w:rsidRPr="00CF5759" w:rsidRDefault="00D32BE7" w:rsidP="00D32BE7">
            <w:pPr>
              <w:pStyle w:val="A03Flietext"/>
              <w:rPr>
                <w:rFonts w:asciiTheme="minorHAnsi" w:hAnsiTheme="minorHAnsi"/>
                <w:sz w:val="18"/>
                <w:szCs w:val="18"/>
                <w:lang w:val="en-GB"/>
              </w:rPr>
            </w:pPr>
            <w:r>
              <w:rPr>
                <w:sz w:val="18"/>
                <w:szCs w:val="18"/>
                <w:lang w:val="en-GB"/>
              </w:rPr>
              <w:t>Zespół napędowy</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E3BED70" w14:textId="77777777" w:rsidR="00D32BE7" w:rsidRPr="00CF5759" w:rsidRDefault="00D32BE7" w:rsidP="00D32BE7">
            <w:pPr>
              <w:pStyle w:val="A03Flietext"/>
              <w:jc w:val="center"/>
              <w:rPr>
                <w:rFonts w:asciiTheme="minorHAnsi" w:hAnsiTheme="minorHAnsi"/>
                <w:sz w:val="18"/>
                <w:szCs w:val="18"/>
                <w:lang w:val="en-GB"/>
              </w:rPr>
            </w:pPr>
          </w:p>
        </w:tc>
        <w:tc>
          <w:tcPr>
            <w:tcW w:w="4536" w:type="dxa"/>
            <w:tcBorders>
              <w:top w:val="single" w:sz="4" w:space="0" w:color="auto"/>
              <w:left w:val="single" w:sz="4" w:space="0" w:color="auto"/>
              <w:bottom w:val="single" w:sz="4" w:space="0" w:color="auto"/>
              <w:right w:val="nil"/>
            </w:tcBorders>
            <w:vAlign w:val="center"/>
            <w:hideMark/>
          </w:tcPr>
          <w:p w14:paraId="2C10AA12" w14:textId="76E466F6" w:rsidR="00D32BE7" w:rsidRPr="00D32BE7" w:rsidRDefault="00D32BE7" w:rsidP="00D32BE7">
            <w:pPr>
              <w:pStyle w:val="A03Flietext"/>
              <w:rPr>
                <w:rFonts w:asciiTheme="minorHAnsi" w:hAnsiTheme="minorHAnsi"/>
                <w:sz w:val="18"/>
                <w:szCs w:val="18"/>
                <w:lang w:val="pl-PL"/>
              </w:rPr>
            </w:pPr>
            <w:r w:rsidRPr="00A0334F">
              <w:rPr>
                <w:sz w:val="18"/>
                <w:szCs w:val="18"/>
                <w:lang w:val="pl-PL"/>
              </w:rPr>
              <w:t>w pełni zmienny napęd na obie osi</w:t>
            </w:r>
            <w:r>
              <w:rPr>
                <w:sz w:val="18"/>
                <w:szCs w:val="18"/>
                <w:lang w:val="pl-PL"/>
              </w:rPr>
              <w:t xml:space="preserve">e </w:t>
            </w:r>
            <w:r w:rsidRPr="00A0334F">
              <w:rPr>
                <w:sz w:val="18"/>
                <w:szCs w:val="18"/>
                <w:lang w:val="pl-PL"/>
              </w:rPr>
              <w:t>AMG Performance 4MATIC+</w:t>
            </w:r>
          </w:p>
        </w:tc>
      </w:tr>
      <w:tr w:rsidR="00D32BE7" w:rsidRPr="00CF5759" w14:paraId="4A42AFA8" w14:textId="77777777">
        <w:tc>
          <w:tcPr>
            <w:tcW w:w="3828" w:type="dxa"/>
            <w:tcBorders>
              <w:top w:val="single" w:sz="4" w:space="0" w:color="auto"/>
              <w:left w:val="nil"/>
              <w:bottom w:val="single" w:sz="4" w:space="0" w:color="auto"/>
              <w:right w:val="single" w:sz="4" w:space="0" w:color="auto"/>
            </w:tcBorders>
            <w:vAlign w:val="center"/>
          </w:tcPr>
          <w:p w14:paraId="780D1458" w14:textId="2DB0402E" w:rsidR="00D32BE7" w:rsidRPr="00E0344D" w:rsidRDefault="00D32BE7" w:rsidP="00D32BE7">
            <w:pPr>
              <w:pStyle w:val="A03Flietext"/>
              <w:rPr>
                <w:rFonts w:asciiTheme="minorHAnsi" w:hAnsiTheme="minorHAnsi"/>
                <w:sz w:val="18"/>
                <w:szCs w:val="18"/>
                <w:lang w:val="en-GB"/>
              </w:rPr>
            </w:pPr>
            <w:proofErr w:type="spellStart"/>
            <w:r>
              <w:rPr>
                <w:sz w:val="18"/>
                <w:szCs w:val="18"/>
                <w:lang w:val="en-GB"/>
              </w:rPr>
              <w:t>Prędkość</w:t>
            </w:r>
            <w:proofErr w:type="spellEnd"/>
            <w:r>
              <w:rPr>
                <w:sz w:val="18"/>
                <w:szCs w:val="18"/>
                <w:lang w:val="en-GB"/>
              </w:rPr>
              <w:t xml:space="preserve"> </w:t>
            </w:r>
            <w:proofErr w:type="spellStart"/>
            <w:r>
              <w:rPr>
                <w:sz w:val="18"/>
                <w:szCs w:val="18"/>
                <w:lang w:val="en-GB"/>
              </w:rPr>
              <w:t>maksymalna</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28D25DFE" w14:textId="19CEB652" w:rsidR="00D32BE7" w:rsidRPr="00E0344D" w:rsidRDefault="00D32BE7" w:rsidP="00D32BE7">
            <w:pPr>
              <w:pStyle w:val="A03Flietext"/>
              <w:jc w:val="center"/>
              <w:rPr>
                <w:rFonts w:asciiTheme="minorHAnsi" w:hAnsiTheme="minorHAnsi"/>
                <w:sz w:val="18"/>
                <w:szCs w:val="18"/>
                <w:lang w:val="en-GB"/>
              </w:rPr>
            </w:pPr>
            <w:r w:rsidRPr="00CF5759">
              <w:rPr>
                <w:sz w:val="18"/>
                <w:szCs w:val="18"/>
                <w:lang w:val="en-GB"/>
              </w:rPr>
              <w:t>km/h</w:t>
            </w:r>
          </w:p>
        </w:tc>
        <w:tc>
          <w:tcPr>
            <w:tcW w:w="4536" w:type="dxa"/>
            <w:tcBorders>
              <w:top w:val="single" w:sz="4" w:space="0" w:color="auto"/>
              <w:left w:val="single" w:sz="4" w:space="0" w:color="auto"/>
              <w:bottom w:val="single" w:sz="4" w:space="0" w:color="auto"/>
              <w:right w:val="nil"/>
            </w:tcBorders>
            <w:vAlign w:val="center"/>
          </w:tcPr>
          <w:p w14:paraId="296CB403" w14:textId="79F136B0" w:rsidR="00D32BE7" w:rsidRPr="00E0344D" w:rsidRDefault="00D32BE7" w:rsidP="00D32BE7">
            <w:pPr>
              <w:pStyle w:val="A03Flietext"/>
              <w:rPr>
                <w:rFonts w:asciiTheme="minorHAnsi" w:hAnsiTheme="minorHAnsi"/>
                <w:sz w:val="18"/>
                <w:szCs w:val="18"/>
                <w:lang w:val="en-GB"/>
              </w:rPr>
            </w:pPr>
            <w:r w:rsidRPr="00E0344D">
              <w:rPr>
                <w:sz w:val="18"/>
                <w:szCs w:val="18"/>
                <w:lang w:val="en-GB"/>
              </w:rPr>
              <w:t>270</w:t>
            </w:r>
            <w:r w:rsidR="00146692">
              <w:rPr>
                <w:sz w:val="18"/>
                <w:szCs w:val="18"/>
                <w:lang w:val="en-GB"/>
              </w:rPr>
              <w:t xml:space="preserve"> </w:t>
            </w:r>
            <w:r w:rsidR="00146692" w:rsidRPr="00CF5759">
              <w:rPr>
                <w:sz w:val="18"/>
                <w:szCs w:val="18"/>
                <w:lang w:val="en-GB"/>
              </w:rPr>
              <w:t>(</w:t>
            </w:r>
            <w:r w:rsidR="00146692">
              <w:rPr>
                <w:sz w:val="18"/>
                <w:szCs w:val="18"/>
                <w:lang w:val="en-GB"/>
              </w:rPr>
              <w:t>z Pakietem kierowcy AMG</w:t>
            </w:r>
            <w:r w:rsidR="00146692" w:rsidRPr="00CF5759">
              <w:rPr>
                <w:sz w:val="18"/>
                <w:szCs w:val="18"/>
                <w:lang w:val="en-GB"/>
              </w:rPr>
              <w:t>)</w:t>
            </w:r>
          </w:p>
        </w:tc>
      </w:tr>
      <w:tr w:rsidR="00D32BE7" w:rsidRPr="00CF5759" w14:paraId="0A0835BC" w14:textId="77777777">
        <w:tc>
          <w:tcPr>
            <w:tcW w:w="3828" w:type="dxa"/>
            <w:tcBorders>
              <w:top w:val="single" w:sz="4" w:space="0" w:color="auto"/>
              <w:left w:val="nil"/>
              <w:bottom w:val="single" w:sz="4" w:space="0" w:color="auto"/>
              <w:right w:val="single" w:sz="4" w:space="0" w:color="auto"/>
            </w:tcBorders>
            <w:vAlign w:val="center"/>
          </w:tcPr>
          <w:p w14:paraId="7B598E54" w14:textId="3E9FB637" w:rsidR="00D32BE7" w:rsidRPr="00D32BE7" w:rsidRDefault="00D32BE7" w:rsidP="00D32BE7">
            <w:pPr>
              <w:pStyle w:val="A03Flietext"/>
              <w:rPr>
                <w:rFonts w:asciiTheme="minorHAnsi" w:hAnsiTheme="minorHAnsi"/>
                <w:sz w:val="18"/>
                <w:szCs w:val="18"/>
                <w:lang w:val="pl-PL"/>
              </w:rPr>
            </w:pPr>
            <w:r w:rsidRPr="006021C9">
              <w:rPr>
                <w:sz w:val="18"/>
                <w:szCs w:val="18"/>
                <w:lang w:val="pl-PL"/>
              </w:rPr>
              <w:t>Przyspieszenie</w:t>
            </w:r>
            <w:r>
              <w:rPr>
                <w:sz w:val="18"/>
                <w:szCs w:val="18"/>
                <w:lang w:val="pl-PL"/>
              </w:rPr>
              <w:t xml:space="preserve"> </w:t>
            </w:r>
            <w:r w:rsidRPr="006021C9">
              <w:rPr>
                <w:sz w:val="18"/>
                <w:szCs w:val="18"/>
                <w:lang w:val="pl-PL"/>
              </w:rPr>
              <w:t>0–100 km/h (1-foot rollout)</w:t>
            </w:r>
            <w:r w:rsidR="002055AC" w:rsidRPr="00C04442">
              <w:rPr>
                <w:sz w:val="18"/>
                <w:szCs w:val="18"/>
                <w:vertAlign w:val="superscript"/>
                <w:lang w:val="pl-PL"/>
              </w:rPr>
              <w:t>3</w:t>
            </w:r>
            <w:r w:rsidRPr="006021C9">
              <w:rPr>
                <w:rFonts w:asciiTheme="minorHAnsi" w:hAnsiTheme="minorHAnsi"/>
                <w:sz w:val="18"/>
                <w:szCs w:val="18"/>
                <w:vertAlign w:val="superscript"/>
                <w:lang w:val="pl-PL"/>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35B6259A" w14:textId="373942B2" w:rsidR="00D32BE7" w:rsidRPr="00E0344D" w:rsidRDefault="00D32BE7" w:rsidP="00D32BE7">
            <w:pPr>
              <w:pStyle w:val="A03Flietext"/>
              <w:jc w:val="center"/>
              <w:rPr>
                <w:rFonts w:asciiTheme="minorHAnsi" w:hAnsiTheme="minorHAnsi"/>
                <w:sz w:val="18"/>
                <w:szCs w:val="18"/>
                <w:lang w:val="en-GB"/>
              </w:rPr>
            </w:pPr>
            <w:r w:rsidRPr="00E0344D">
              <w:rPr>
                <w:sz w:val="18"/>
                <w:szCs w:val="18"/>
                <w:lang w:val="en-GB"/>
              </w:rPr>
              <w:t>s</w:t>
            </w:r>
          </w:p>
        </w:tc>
        <w:tc>
          <w:tcPr>
            <w:tcW w:w="4536" w:type="dxa"/>
            <w:tcBorders>
              <w:top w:val="single" w:sz="4" w:space="0" w:color="auto"/>
              <w:left w:val="single" w:sz="4" w:space="0" w:color="auto"/>
              <w:bottom w:val="single" w:sz="4" w:space="0" w:color="auto"/>
              <w:right w:val="nil"/>
            </w:tcBorders>
          </w:tcPr>
          <w:p w14:paraId="27CD4CCE" w14:textId="11F028B2" w:rsidR="00D32BE7" w:rsidRPr="00E0344D" w:rsidRDefault="00D32BE7" w:rsidP="00D32BE7">
            <w:pPr>
              <w:pStyle w:val="A03Flietext"/>
              <w:rPr>
                <w:rFonts w:asciiTheme="minorHAnsi" w:hAnsiTheme="minorHAnsi"/>
                <w:sz w:val="18"/>
                <w:szCs w:val="18"/>
                <w:lang w:val="en-GB"/>
              </w:rPr>
            </w:pPr>
            <w:r w:rsidRPr="00E0344D">
              <w:rPr>
                <w:sz w:val="18"/>
                <w:szCs w:val="18"/>
              </w:rPr>
              <w:t>2</w:t>
            </w:r>
            <w:r w:rsidR="00146692">
              <w:rPr>
                <w:sz w:val="18"/>
                <w:szCs w:val="18"/>
              </w:rPr>
              <w:t>,</w:t>
            </w:r>
            <w:r w:rsidRPr="00E0344D">
              <w:rPr>
                <w:sz w:val="18"/>
                <w:szCs w:val="18"/>
              </w:rPr>
              <w:t>5</w:t>
            </w:r>
          </w:p>
        </w:tc>
      </w:tr>
      <w:tr w:rsidR="00D32BE7" w:rsidRPr="00CF5759" w14:paraId="1DD7978B" w14:textId="77777777">
        <w:tc>
          <w:tcPr>
            <w:tcW w:w="3828" w:type="dxa"/>
            <w:tcBorders>
              <w:top w:val="single" w:sz="4" w:space="0" w:color="auto"/>
              <w:left w:val="nil"/>
              <w:bottom w:val="single" w:sz="4" w:space="0" w:color="auto"/>
              <w:right w:val="single" w:sz="4" w:space="0" w:color="auto"/>
            </w:tcBorders>
            <w:vAlign w:val="center"/>
          </w:tcPr>
          <w:p w14:paraId="780217EE" w14:textId="7CEB2B31" w:rsidR="00D32BE7" w:rsidRPr="002055AC" w:rsidRDefault="00D32BE7" w:rsidP="00D32BE7">
            <w:pPr>
              <w:pStyle w:val="A03Flietext"/>
              <w:rPr>
                <w:rFonts w:asciiTheme="minorHAnsi" w:hAnsiTheme="minorHAnsi"/>
                <w:sz w:val="18"/>
                <w:szCs w:val="18"/>
                <w:lang w:val="pl-PL"/>
              </w:rPr>
            </w:pPr>
            <w:r w:rsidRPr="006021C9">
              <w:rPr>
                <w:sz w:val="18"/>
                <w:szCs w:val="18"/>
                <w:lang w:val="pl-PL"/>
              </w:rPr>
              <w:t>Przyspieszenie</w:t>
            </w:r>
            <w:r>
              <w:rPr>
                <w:sz w:val="18"/>
                <w:szCs w:val="18"/>
                <w:lang w:val="pl-PL"/>
              </w:rPr>
              <w:t xml:space="preserve"> </w:t>
            </w:r>
            <w:r w:rsidRPr="006021C9">
              <w:rPr>
                <w:sz w:val="18"/>
                <w:szCs w:val="18"/>
                <w:lang w:val="pl-PL"/>
              </w:rPr>
              <w:t>0–200 km/h (1-foot rollout)</w:t>
            </w:r>
            <w:r w:rsidR="002055AC" w:rsidRPr="002055AC">
              <w:rPr>
                <w:sz w:val="18"/>
                <w:szCs w:val="18"/>
                <w:vertAlign w:val="superscript"/>
                <w:lang w:val="pl-PL"/>
              </w:rPr>
              <w:t>3</w:t>
            </w:r>
          </w:p>
        </w:tc>
        <w:tc>
          <w:tcPr>
            <w:tcW w:w="1559" w:type="dxa"/>
            <w:tcBorders>
              <w:top w:val="single" w:sz="4" w:space="0" w:color="auto"/>
              <w:left w:val="single" w:sz="4" w:space="0" w:color="auto"/>
              <w:bottom w:val="single" w:sz="4" w:space="0" w:color="auto"/>
              <w:right w:val="single" w:sz="4" w:space="0" w:color="auto"/>
            </w:tcBorders>
            <w:vAlign w:val="center"/>
          </w:tcPr>
          <w:p w14:paraId="035CECDE" w14:textId="4D80FB85" w:rsidR="00D32BE7" w:rsidRPr="00E0344D" w:rsidRDefault="00D32BE7" w:rsidP="00D32BE7">
            <w:pPr>
              <w:pStyle w:val="A03Flietext"/>
              <w:jc w:val="center"/>
              <w:rPr>
                <w:rFonts w:asciiTheme="minorHAnsi" w:hAnsiTheme="minorHAnsi"/>
                <w:sz w:val="18"/>
                <w:szCs w:val="18"/>
                <w:lang w:val="en-GB"/>
              </w:rPr>
            </w:pPr>
            <w:r w:rsidRPr="00E0344D">
              <w:rPr>
                <w:sz w:val="18"/>
                <w:szCs w:val="18"/>
                <w:lang w:val="en-GB"/>
              </w:rPr>
              <w:t>s</w:t>
            </w:r>
          </w:p>
        </w:tc>
        <w:tc>
          <w:tcPr>
            <w:tcW w:w="4536" w:type="dxa"/>
            <w:tcBorders>
              <w:top w:val="single" w:sz="4" w:space="0" w:color="auto"/>
              <w:left w:val="single" w:sz="4" w:space="0" w:color="auto"/>
              <w:bottom w:val="single" w:sz="4" w:space="0" w:color="auto"/>
              <w:right w:val="nil"/>
            </w:tcBorders>
          </w:tcPr>
          <w:p w14:paraId="1EF7A73D" w14:textId="0B7B2178" w:rsidR="00D32BE7" w:rsidRPr="00E0344D" w:rsidRDefault="00D32BE7" w:rsidP="00D32BE7">
            <w:pPr>
              <w:pStyle w:val="A03Flietext"/>
              <w:rPr>
                <w:rFonts w:asciiTheme="minorHAnsi" w:hAnsiTheme="minorHAnsi"/>
                <w:sz w:val="18"/>
                <w:szCs w:val="18"/>
                <w:lang w:val="en-GB"/>
              </w:rPr>
            </w:pPr>
            <w:r>
              <w:rPr>
                <w:sz w:val="18"/>
                <w:szCs w:val="18"/>
                <w:lang w:val="en-GB"/>
              </w:rPr>
              <w:t>6</w:t>
            </w:r>
            <w:r w:rsidR="00146692">
              <w:rPr>
                <w:sz w:val="18"/>
                <w:szCs w:val="18"/>
                <w:lang w:val="en-GB"/>
              </w:rPr>
              <w:t>,</w:t>
            </w:r>
            <w:r>
              <w:rPr>
                <w:sz w:val="18"/>
                <w:szCs w:val="18"/>
                <w:lang w:val="en-GB"/>
              </w:rPr>
              <w:t>8</w:t>
            </w:r>
          </w:p>
        </w:tc>
      </w:tr>
      <w:tr w:rsidR="00D32BE7" w:rsidRPr="00CF5759" w14:paraId="5A0042B8" w14:textId="77777777">
        <w:tc>
          <w:tcPr>
            <w:tcW w:w="3828" w:type="dxa"/>
            <w:tcBorders>
              <w:top w:val="single" w:sz="4" w:space="0" w:color="auto"/>
              <w:left w:val="nil"/>
              <w:bottom w:val="single" w:sz="4" w:space="0" w:color="auto"/>
              <w:right w:val="single" w:sz="4" w:space="0" w:color="auto"/>
            </w:tcBorders>
            <w:vAlign w:val="center"/>
          </w:tcPr>
          <w:p w14:paraId="72DD74CD" w14:textId="2D310057" w:rsidR="00D32BE7" w:rsidRPr="00E0344D" w:rsidRDefault="00D32BE7" w:rsidP="00D32BE7">
            <w:pPr>
              <w:pStyle w:val="A03Flietext"/>
              <w:rPr>
                <w:sz w:val="18"/>
                <w:szCs w:val="18"/>
                <w:lang w:val="en-GB"/>
              </w:rPr>
            </w:pPr>
            <w:r w:rsidRPr="006021C9">
              <w:rPr>
                <w:sz w:val="18"/>
                <w:szCs w:val="18"/>
                <w:lang w:val="pl-PL"/>
              </w:rPr>
              <w:t>Przyspieszenie</w:t>
            </w:r>
            <w:r>
              <w:rPr>
                <w:sz w:val="18"/>
                <w:szCs w:val="18"/>
                <w:lang w:val="pl-PL"/>
              </w:rPr>
              <w:t xml:space="preserve"> </w:t>
            </w:r>
            <w:r w:rsidRPr="00E0344D">
              <w:rPr>
                <w:sz w:val="18"/>
                <w:szCs w:val="18"/>
                <w:lang w:val="en-GB"/>
              </w:rPr>
              <w:t>0–100 km/h</w:t>
            </w:r>
          </w:p>
        </w:tc>
        <w:tc>
          <w:tcPr>
            <w:tcW w:w="1559" w:type="dxa"/>
            <w:tcBorders>
              <w:top w:val="single" w:sz="4" w:space="0" w:color="auto"/>
              <w:left w:val="single" w:sz="4" w:space="0" w:color="auto"/>
              <w:bottom w:val="single" w:sz="4" w:space="0" w:color="auto"/>
              <w:right w:val="single" w:sz="4" w:space="0" w:color="auto"/>
            </w:tcBorders>
            <w:vAlign w:val="center"/>
          </w:tcPr>
          <w:p w14:paraId="34D6DD5A" w14:textId="737CA069" w:rsidR="00D32BE7" w:rsidRPr="00E0344D" w:rsidRDefault="00D32BE7" w:rsidP="00D32BE7">
            <w:pPr>
              <w:pStyle w:val="A03Flietext"/>
              <w:jc w:val="center"/>
              <w:rPr>
                <w:sz w:val="18"/>
                <w:szCs w:val="18"/>
                <w:lang w:val="en-GB"/>
              </w:rPr>
            </w:pPr>
            <w:r w:rsidRPr="00E0344D">
              <w:rPr>
                <w:sz w:val="18"/>
                <w:szCs w:val="18"/>
                <w:lang w:val="en-GB"/>
              </w:rPr>
              <w:t>s</w:t>
            </w:r>
          </w:p>
        </w:tc>
        <w:tc>
          <w:tcPr>
            <w:tcW w:w="4536" w:type="dxa"/>
            <w:tcBorders>
              <w:top w:val="single" w:sz="4" w:space="0" w:color="auto"/>
              <w:left w:val="single" w:sz="4" w:space="0" w:color="auto"/>
              <w:bottom w:val="single" w:sz="4" w:space="0" w:color="auto"/>
              <w:right w:val="nil"/>
            </w:tcBorders>
          </w:tcPr>
          <w:p w14:paraId="31F6895B" w14:textId="0EA0500C" w:rsidR="00D32BE7" w:rsidRPr="00E0344D" w:rsidRDefault="00D32BE7" w:rsidP="00D32BE7">
            <w:pPr>
              <w:pStyle w:val="A03Flietext"/>
              <w:rPr>
                <w:rFonts w:asciiTheme="minorHAnsi" w:hAnsiTheme="minorHAnsi"/>
                <w:sz w:val="18"/>
                <w:szCs w:val="18"/>
                <w:lang w:val="en-GB"/>
              </w:rPr>
            </w:pPr>
            <w:r w:rsidRPr="00E0344D">
              <w:rPr>
                <w:sz w:val="18"/>
                <w:szCs w:val="18"/>
              </w:rPr>
              <w:t>2</w:t>
            </w:r>
            <w:r w:rsidR="00146692">
              <w:rPr>
                <w:sz w:val="18"/>
                <w:szCs w:val="18"/>
              </w:rPr>
              <w:t>,</w:t>
            </w:r>
            <w:r>
              <w:rPr>
                <w:sz w:val="18"/>
                <w:szCs w:val="18"/>
              </w:rPr>
              <w:t>7</w:t>
            </w:r>
          </w:p>
        </w:tc>
      </w:tr>
      <w:tr w:rsidR="00D32BE7" w:rsidRPr="00CF5759" w14:paraId="3DB6E688" w14:textId="77777777">
        <w:tc>
          <w:tcPr>
            <w:tcW w:w="3828" w:type="dxa"/>
            <w:tcBorders>
              <w:top w:val="single" w:sz="4" w:space="0" w:color="auto"/>
              <w:left w:val="nil"/>
              <w:bottom w:val="single" w:sz="4" w:space="0" w:color="auto"/>
              <w:right w:val="single" w:sz="4" w:space="0" w:color="auto"/>
            </w:tcBorders>
            <w:vAlign w:val="center"/>
          </w:tcPr>
          <w:p w14:paraId="570C84CE" w14:textId="46F91940" w:rsidR="00D32BE7" w:rsidRPr="00E0344D" w:rsidRDefault="00D32BE7" w:rsidP="00D32BE7">
            <w:pPr>
              <w:pStyle w:val="A03Flietext"/>
              <w:rPr>
                <w:sz w:val="18"/>
                <w:szCs w:val="18"/>
                <w:lang w:val="en-GB"/>
              </w:rPr>
            </w:pPr>
            <w:r w:rsidRPr="006021C9">
              <w:rPr>
                <w:sz w:val="18"/>
                <w:szCs w:val="18"/>
                <w:lang w:val="pl-PL"/>
              </w:rPr>
              <w:t>Przyspieszenie</w:t>
            </w:r>
            <w:r>
              <w:rPr>
                <w:sz w:val="18"/>
                <w:szCs w:val="18"/>
                <w:lang w:val="pl-PL"/>
              </w:rPr>
              <w:t xml:space="preserve"> </w:t>
            </w:r>
            <w:r w:rsidRPr="00E0344D">
              <w:rPr>
                <w:sz w:val="18"/>
                <w:szCs w:val="18"/>
                <w:lang w:val="en-GB"/>
              </w:rPr>
              <w:t>0–200 km/h</w:t>
            </w:r>
          </w:p>
        </w:tc>
        <w:tc>
          <w:tcPr>
            <w:tcW w:w="1559" w:type="dxa"/>
            <w:tcBorders>
              <w:top w:val="single" w:sz="4" w:space="0" w:color="auto"/>
              <w:left w:val="single" w:sz="4" w:space="0" w:color="auto"/>
              <w:bottom w:val="single" w:sz="4" w:space="0" w:color="auto"/>
              <w:right w:val="single" w:sz="4" w:space="0" w:color="auto"/>
            </w:tcBorders>
            <w:vAlign w:val="center"/>
          </w:tcPr>
          <w:p w14:paraId="164FA543" w14:textId="11B5F31F" w:rsidR="00D32BE7" w:rsidRPr="00E0344D" w:rsidRDefault="00D32BE7" w:rsidP="00D32BE7">
            <w:pPr>
              <w:pStyle w:val="A03Flietext"/>
              <w:jc w:val="center"/>
              <w:rPr>
                <w:sz w:val="18"/>
                <w:szCs w:val="18"/>
                <w:lang w:val="en-GB"/>
              </w:rPr>
            </w:pPr>
            <w:r w:rsidRPr="00E0344D">
              <w:rPr>
                <w:sz w:val="18"/>
                <w:szCs w:val="18"/>
                <w:lang w:val="en-GB"/>
              </w:rPr>
              <w:t>s</w:t>
            </w:r>
          </w:p>
        </w:tc>
        <w:tc>
          <w:tcPr>
            <w:tcW w:w="4536" w:type="dxa"/>
            <w:tcBorders>
              <w:top w:val="single" w:sz="4" w:space="0" w:color="auto"/>
              <w:left w:val="single" w:sz="4" w:space="0" w:color="auto"/>
              <w:bottom w:val="single" w:sz="4" w:space="0" w:color="auto"/>
              <w:right w:val="nil"/>
            </w:tcBorders>
          </w:tcPr>
          <w:p w14:paraId="0883A754" w14:textId="2072D14D" w:rsidR="00D32BE7" w:rsidRPr="00E0344D" w:rsidRDefault="00D32BE7" w:rsidP="00D32BE7">
            <w:pPr>
              <w:pStyle w:val="A03Flietext"/>
              <w:rPr>
                <w:rFonts w:asciiTheme="minorHAnsi" w:hAnsiTheme="minorHAnsi"/>
                <w:sz w:val="18"/>
                <w:szCs w:val="18"/>
                <w:lang w:val="en-GB"/>
              </w:rPr>
            </w:pPr>
            <w:r w:rsidRPr="00E0344D">
              <w:rPr>
                <w:sz w:val="18"/>
                <w:szCs w:val="18"/>
              </w:rPr>
              <w:t>7</w:t>
            </w:r>
            <w:r w:rsidR="00146692">
              <w:rPr>
                <w:sz w:val="18"/>
                <w:szCs w:val="18"/>
              </w:rPr>
              <w:t>,</w:t>
            </w:r>
            <w:r>
              <w:rPr>
                <w:sz w:val="18"/>
                <w:szCs w:val="18"/>
              </w:rPr>
              <w:t>2</w:t>
            </w:r>
          </w:p>
        </w:tc>
      </w:tr>
      <w:tr w:rsidR="00D32BE7" w:rsidRPr="00CF5759" w14:paraId="0EC225ED" w14:textId="77777777">
        <w:tc>
          <w:tcPr>
            <w:tcW w:w="3828" w:type="dxa"/>
            <w:tcBorders>
              <w:top w:val="single" w:sz="4" w:space="0" w:color="auto"/>
              <w:left w:val="nil"/>
              <w:bottom w:val="single" w:sz="4" w:space="0" w:color="auto"/>
              <w:right w:val="single" w:sz="4" w:space="0" w:color="auto"/>
            </w:tcBorders>
            <w:vAlign w:val="center"/>
          </w:tcPr>
          <w:p w14:paraId="2CB6BEE8" w14:textId="0E97B284" w:rsidR="00D32BE7" w:rsidRPr="00E0344D" w:rsidRDefault="00D32BE7" w:rsidP="00D32BE7">
            <w:pPr>
              <w:pStyle w:val="A03Flietext"/>
              <w:rPr>
                <w:rFonts w:asciiTheme="minorHAnsi" w:hAnsiTheme="minorHAnsi"/>
                <w:sz w:val="18"/>
                <w:szCs w:val="18"/>
                <w:lang w:val="en-GB"/>
              </w:rPr>
            </w:pPr>
            <w:r>
              <w:rPr>
                <w:sz w:val="18"/>
                <w:szCs w:val="18"/>
                <w:lang w:val="en-GB"/>
              </w:rPr>
              <w:t>Czas trwania funkcji boost</w:t>
            </w:r>
          </w:p>
        </w:tc>
        <w:tc>
          <w:tcPr>
            <w:tcW w:w="1559" w:type="dxa"/>
            <w:tcBorders>
              <w:top w:val="single" w:sz="4" w:space="0" w:color="auto"/>
              <w:left w:val="single" w:sz="4" w:space="0" w:color="auto"/>
              <w:bottom w:val="single" w:sz="4" w:space="0" w:color="auto"/>
              <w:right w:val="single" w:sz="4" w:space="0" w:color="auto"/>
            </w:tcBorders>
            <w:vAlign w:val="center"/>
          </w:tcPr>
          <w:p w14:paraId="79C69967" w14:textId="07ED72F1" w:rsidR="00D32BE7" w:rsidRPr="00E0344D" w:rsidRDefault="00D32BE7" w:rsidP="00D32BE7">
            <w:pPr>
              <w:pStyle w:val="A03Flietext"/>
              <w:jc w:val="center"/>
              <w:rPr>
                <w:rFonts w:asciiTheme="minorHAnsi" w:hAnsiTheme="minorHAnsi"/>
                <w:sz w:val="18"/>
                <w:szCs w:val="18"/>
                <w:lang w:val="en-GB"/>
              </w:rPr>
            </w:pPr>
            <w:r w:rsidRPr="00E0344D">
              <w:rPr>
                <w:sz w:val="18"/>
                <w:szCs w:val="18"/>
                <w:lang w:val="en-GB"/>
              </w:rPr>
              <w:t>s</w:t>
            </w:r>
          </w:p>
        </w:tc>
        <w:tc>
          <w:tcPr>
            <w:tcW w:w="4536" w:type="dxa"/>
            <w:tcBorders>
              <w:top w:val="single" w:sz="4" w:space="0" w:color="auto"/>
              <w:left w:val="single" w:sz="4" w:space="0" w:color="auto"/>
              <w:bottom w:val="single" w:sz="4" w:space="0" w:color="auto"/>
              <w:right w:val="nil"/>
            </w:tcBorders>
            <w:vAlign w:val="center"/>
          </w:tcPr>
          <w:p w14:paraId="52F7FD6D" w14:textId="77777777" w:rsidR="00D32BE7" w:rsidRPr="00E0344D" w:rsidRDefault="00D32BE7" w:rsidP="00D32BE7">
            <w:pPr>
              <w:pStyle w:val="A03Flietext"/>
              <w:rPr>
                <w:rFonts w:asciiTheme="minorHAnsi" w:hAnsiTheme="minorHAnsi"/>
                <w:sz w:val="18"/>
                <w:szCs w:val="18"/>
                <w:lang w:val="en-GB"/>
              </w:rPr>
            </w:pPr>
            <w:r w:rsidRPr="00E0344D">
              <w:rPr>
                <w:sz w:val="18"/>
                <w:szCs w:val="18"/>
                <w:lang w:val="en-GB"/>
              </w:rPr>
              <w:t>63</w:t>
            </w:r>
          </w:p>
        </w:tc>
      </w:tr>
      <w:tr w:rsidR="00D32BE7" w:rsidRPr="00CF5759" w14:paraId="33B6C08E" w14:textId="77777777">
        <w:tc>
          <w:tcPr>
            <w:tcW w:w="3828" w:type="dxa"/>
            <w:tcBorders>
              <w:top w:val="single" w:sz="4" w:space="0" w:color="auto"/>
              <w:left w:val="nil"/>
              <w:bottom w:val="single" w:sz="4" w:space="0" w:color="auto"/>
              <w:right w:val="single" w:sz="4" w:space="0" w:color="auto"/>
            </w:tcBorders>
            <w:vAlign w:val="center"/>
          </w:tcPr>
          <w:p w14:paraId="4935BB15" w14:textId="4E9396C9" w:rsidR="00D32BE7" w:rsidRPr="00E0344D" w:rsidRDefault="00D32BE7" w:rsidP="00D32BE7">
            <w:pPr>
              <w:pStyle w:val="A03Flietext"/>
              <w:rPr>
                <w:rFonts w:asciiTheme="minorHAnsi" w:hAnsiTheme="minorHAnsi"/>
                <w:sz w:val="18"/>
                <w:szCs w:val="18"/>
                <w:lang w:val="en-GB"/>
              </w:rPr>
            </w:pPr>
            <w:r>
              <w:rPr>
                <w:sz w:val="18"/>
                <w:szCs w:val="18"/>
                <w:lang w:val="en-GB"/>
              </w:rPr>
              <w:t>Napięcie nominalne</w:t>
            </w:r>
          </w:p>
        </w:tc>
        <w:tc>
          <w:tcPr>
            <w:tcW w:w="1559" w:type="dxa"/>
            <w:tcBorders>
              <w:top w:val="single" w:sz="4" w:space="0" w:color="auto"/>
              <w:left w:val="single" w:sz="4" w:space="0" w:color="auto"/>
              <w:bottom w:val="single" w:sz="4" w:space="0" w:color="auto"/>
              <w:right w:val="single" w:sz="4" w:space="0" w:color="auto"/>
            </w:tcBorders>
            <w:vAlign w:val="center"/>
          </w:tcPr>
          <w:p w14:paraId="2D56E122" w14:textId="6BDCABBB" w:rsidR="00D32BE7" w:rsidRPr="00E0344D" w:rsidRDefault="00D32BE7" w:rsidP="00D32BE7">
            <w:pPr>
              <w:pStyle w:val="A03Flietext"/>
              <w:jc w:val="center"/>
              <w:rPr>
                <w:rFonts w:asciiTheme="minorHAnsi" w:hAnsiTheme="minorHAnsi"/>
                <w:sz w:val="18"/>
                <w:szCs w:val="18"/>
                <w:lang w:val="en-GB"/>
              </w:rPr>
            </w:pPr>
            <w:r>
              <w:rPr>
                <w:sz w:val="18"/>
                <w:szCs w:val="18"/>
                <w:lang w:val="en-GB"/>
              </w:rPr>
              <w:t>V</w:t>
            </w:r>
          </w:p>
        </w:tc>
        <w:tc>
          <w:tcPr>
            <w:tcW w:w="4536" w:type="dxa"/>
            <w:tcBorders>
              <w:top w:val="single" w:sz="4" w:space="0" w:color="auto"/>
              <w:left w:val="single" w:sz="4" w:space="0" w:color="auto"/>
              <w:bottom w:val="single" w:sz="4" w:space="0" w:color="auto"/>
              <w:right w:val="nil"/>
            </w:tcBorders>
            <w:vAlign w:val="center"/>
          </w:tcPr>
          <w:p w14:paraId="79079A48" w14:textId="77777777" w:rsidR="00D32BE7" w:rsidRPr="00E0344D" w:rsidRDefault="00D32BE7" w:rsidP="00D32BE7">
            <w:pPr>
              <w:pStyle w:val="A03Flietext"/>
              <w:rPr>
                <w:rFonts w:asciiTheme="minorHAnsi" w:hAnsiTheme="minorHAnsi"/>
                <w:sz w:val="18"/>
                <w:szCs w:val="18"/>
                <w:lang w:val="en-GB"/>
              </w:rPr>
            </w:pPr>
            <w:r w:rsidRPr="00E0344D">
              <w:rPr>
                <w:sz w:val="18"/>
                <w:szCs w:val="18"/>
                <w:lang w:val="en-GB"/>
              </w:rPr>
              <w:t>800</w:t>
            </w:r>
          </w:p>
        </w:tc>
      </w:tr>
      <w:tr w:rsidR="00D32BE7" w:rsidRPr="00CF5759" w14:paraId="2E4886AD" w14:textId="77777777">
        <w:tc>
          <w:tcPr>
            <w:tcW w:w="3828" w:type="dxa"/>
            <w:tcBorders>
              <w:top w:val="single" w:sz="4" w:space="0" w:color="auto"/>
              <w:left w:val="nil"/>
              <w:bottom w:val="single" w:sz="4" w:space="0" w:color="auto"/>
              <w:right w:val="single" w:sz="4" w:space="0" w:color="auto"/>
            </w:tcBorders>
            <w:vAlign w:val="center"/>
          </w:tcPr>
          <w:p w14:paraId="0505DFEE" w14:textId="3C11677C" w:rsidR="00D32BE7" w:rsidRPr="00E0344D" w:rsidRDefault="00D32BE7" w:rsidP="00D32BE7">
            <w:pPr>
              <w:pStyle w:val="A03Flietext"/>
              <w:rPr>
                <w:rFonts w:asciiTheme="minorHAnsi" w:hAnsiTheme="minorHAnsi"/>
                <w:sz w:val="18"/>
                <w:szCs w:val="18"/>
                <w:lang w:val="en-GB"/>
              </w:rPr>
            </w:pPr>
            <w:r>
              <w:rPr>
                <w:sz w:val="18"/>
                <w:szCs w:val="18"/>
                <w:lang w:val="en-GB"/>
              </w:rPr>
              <w:t>Pojemność akumulatora (netto)</w:t>
            </w:r>
          </w:p>
        </w:tc>
        <w:tc>
          <w:tcPr>
            <w:tcW w:w="1559" w:type="dxa"/>
            <w:tcBorders>
              <w:top w:val="single" w:sz="4" w:space="0" w:color="auto"/>
              <w:left w:val="single" w:sz="4" w:space="0" w:color="auto"/>
              <w:bottom w:val="single" w:sz="4" w:space="0" w:color="auto"/>
              <w:right w:val="single" w:sz="4" w:space="0" w:color="auto"/>
            </w:tcBorders>
            <w:vAlign w:val="center"/>
          </w:tcPr>
          <w:p w14:paraId="4D6C66DB" w14:textId="7A359B8F" w:rsidR="00D32BE7" w:rsidRPr="00E0344D" w:rsidRDefault="00D32BE7" w:rsidP="00D32BE7">
            <w:pPr>
              <w:pStyle w:val="A03Flietext"/>
              <w:jc w:val="center"/>
              <w:rPr>
                <w:rFonts w:asciiTheme="minorHAnsi" w:hAnsiTheme="minorHAnsi"/>
                <w:sz w:val="18"/>
                <w:szCs w:val="18"/>
                <w:lang w:val="en-GB"/>
              </w:rPr>
            </w:pPr>
            <w:r w:rsidRPr="00E0344D">
              <w:rPr>
                <w:sz w:val="18"/>
                <w:szCs w:val="18"/>
                <w:lang w:val="en-GB"/>
              </w:rPr>
              <w:t>kWh</w:t>
            </w:r>
          </w:p>
        </w:tc>
        <w:tc>
          <w:tcPr>
            <w:tcW w:w="4536" w:type="dxa"/>
            <w:tcBorders>
              <w:top w:val="single" w:sz="4" w:space="0" w:color="auto"/>
              <w:left w:val="single" w:sz="4" w:space="0" w:color="auto"/>
              <w:bottom w:val="single" w:sz="4" w:space="0" w:color="auto"/>
              <w:right w:val="nil"/>
            </w:tcBorders>
            <w:vAlign w:val="center"/>
          </w:tcPr>
          <w:p w14:paraId="52B2BEA4" w14:textId="77777777" w:rsidR="00D32BE7" w:rsidRPr="00E0344D" w:rsidRDefault="00D32BE7" w:rsidP="00D32BE7">
            <w:pPr>
              <w:pStyle w:val="A03Flietext"/>
              <w:rPr>
                <w:rFonts w:asciiTheme="minorHAnsi" w:hAnsiTheme="minorHAnsi"/>
                <w:sz w:val="18"/>
                <w:szCs w:val="18"/>
                <w:lang w:val="en-GB"/>
              </w:rPr>
            </w:pPr>
            <w:r w:rsidRPr="00E0344D">
              <w:rPr>
                <w:sz w:val="18"/>
                <w:szCs w:val="18"/>
                <w:lang w:val="en-GB"/>
              </w:rPr>
              <w:t>106/128</w:t>
            </w:r>
          </w:p>
        </w:tc>
      </w:tr>
      <w:tr w:rsidR="00D32BE7" w:rsidRPr="00CF5759" w14:paraId="6242CBE2" w14:textId="77777777">
        <w:tc>
          <w:tcPr>
            <w:tcW w:w="3828" w:type="dxa"/>
            <w:tcBorders>
              <w:top w:val="single" w:sz="4" w:space="0" w:color="auto"/>
              <w:left w:val="nil"/>
              <w:bottom w:val="single" w:sz="4" w:space="0" w:color="auto"/>
              <w:right w:val="single" w:sz="4" w:space="0" w:color="auto"/>
            </w:tcBorders>
            <w:vAlign w:val="center"/>
          </w:tcPr>
          <w:p w14:paraId="2F63604F" w14:textId="3D4F225C" w:rsidR="00D32BE7" w:rsidRPr="00E0344D" w:rsidRDefault="00D32BE7" w:rsidP="00D32BE7">
            <w:pPr>
              <w:pStyle w:val="A03Flietext"/>
              <w:rPr>
                <w:sz w:val="18"/>
                <w:szCs w:val="18"/>
                <w:lang w:val="en-GB"/>
              </w:rPr>
            </w:pPr>
            <w:proofErr w:type="spellStart"/>
            <w:r>
              <w:rPr>
                <w:sz w:val="18"/>
                <w:szCs w:val="18"/>
                <w:lang w:val="en-GB"/>
              </w:rPr>
              <w:t>Maksymalna</w:t>
            </w:r>
            <w:proofErr w:type="spellEnd"/>
            <w:r>
              <w:rPr>
                <w:sz w:val="18"/>
                <w:szCs w:val="18"/>
                <w:lang w:val="en-GB"/>
              </w:rPr>
              <w:t xml:space="preserve"> </w:t>
            </w:r>
            <w:proofErr w:type="spellStart"/>
            <w:r>
              <w:rPr>
                <w:sz w:val="18"/>
                <w:szCs w:val="18"/>
                <w:lang w:val="en-GB"/>
              </w:rPr>
              <w:t>moc</w:t>
            </w:r>
            <w:proofErr w:type="spellEnd"/>
            <w:r>
              <w:rPr>
                <w:sz w:val="18"/>
                <w:szCs w:val="18"/>
                <w:lang w:val="en-GB"/>
              </w:rPr>
              <w:t xml:space="preserve"> </w:t>
            </w:r>
            <w:proofErr w:type="spellStart"/>
            <w:r>
              <w:rPr>
                <w:sz w:val="18"/>
                <w:szCs w:val="18"/>
                <w:lang w:val="en-GB"/>
              </w:rPr>
              <w:t>ładowania</w:t>
            </w:r>
            <w:proofErr w:type="spellEnd"/>
            <w:r>
              <w:rPr>
                <w:sz w:val="18"/>
                <w:szCs w:val="18"/>
                <w:lang w:val="en-GB"/>
              </w:rPr>
              <w:t xml:space="preserve"> DC</w:t>
            </w:r>
            <w:r w:rsidRPr="00E0344D">
              <w:rPr>
                <w:sz w:val="18"/>
                <w:szCs w:val="18"/>
                <w:vertAlign w:val="superscript"/>
                <w:lang w:val="en-GB"/>
              </w:rPr>
              <w:fldChar w:fldCharType="begin"/>
            </w:r>
            <w:r w:rsidRPr="00E0344D">
              <w:rPr>
                <w:sz w:val="18"/>
                <w:szCs w:val="18"/>
                <w:vertAlign w:val="superscript"/>
                <w:lang w:val="en-GB"/>
              </w:rPr>
              <w:instrText xml:space="preserve"> NOTEREF _Ref240962507 \h  \* MERGEFORMAT </w:instrText>
            </w:r>
            <w:r w:rsidRPr="00E0344D">
              <w:rPr>
                <w:sz w:val="18"/>
                <w:szCs w:val="18"/>
                <w:vertAlign w:val="superscript"/>
                <w:lang w:val="en-GB"/>
              </w:rPr>
            </w:r>
            <w:r w:rsidRPr="00E0344D">
              <w:rPr>
                <w:sz w:val="18"/>
                <w:szCs w:val="18"/>
                <w:vertAlign w:val="superscript"/>
                <w:lang w:val="en-GB"/>
              </w:rPr>
              <w:fldChar w:fldCharType="separate"/>
            </w:r>
            <w:r w:rsidRPr="00E0344D">
              <w:rPr>
                <w:sz w:val="18"/>
                <w:szCs w:val="18"/>
                <w:vertAlign w:val="superscript"/>
                <w:lang w:val="en-GB"/>
              </w:rPr>
              <w:t>1</w:t>
            </w:r>
            <w:r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127278CA" w14:textId="5690753C" w:rsidR="00D32BE7" w:rsidRPr="00E0344D" w:rsidRDefault="00D32BE7" w:rsidP="00D32BE7">
            <w:pPr>
              <w:pStyle w:val="A03Flietext"/>
              <w:jc w:val="center"/>
              <w:rPr>
                <w:sz w:val="18"/>
                <w:szCs w:val="18"/>
                <w:lang w:val="en-GB"/>
              </w:rPr>
            </w:pPr>
            <w:r w:rsidRPr="00E0344D">
              <w:rPr>
                <w:sz w:val="18"/>
                <w:szCs w:val="18"/>
                <w:lang w:val="en-GB"/>
              </w:rPr>
              <w:t>kW</w:t>
            </w:r>
          </w:p>
        </w:tc>
        <w:tc>
          <w:tcPr>
            <w:tcW w:w="4536" w:type="dxa"/>
            <w:tcBorders>
              <w:top w:val="single" w:sz="4" w:space="0" w:color="auto"/>
              <w:left w:val="single" w:sz="4" w:space="0" w:color="auto"/>
              <w:bottom w:val="single" w:sz="4" w:space="0" w:color="auto"/>
              <w:right w:val="nil"/>
            </w:tcBorders>
            <w:vAlign w:val="center"/>
          </w:tcPr>
          <w:p w14:paraId="4C9098CD" w14:textId="77777777" w:rsidR="00D32BE7" w:rsidRPr="00E0344D" w:rsidRDefault="00D32BE7" w:rsidP="00D32BE7">
            <w:pPr>
              <w:pStyle w:val="A03Flietext"/>
              <w:rPr>
                <w:sz w:val="18"/>
                <w:szCs w:val="18"/>
                <w:lang w:val="en-GB"/>
              </w:rPr>
            </w:pPr>
            <w:r w:rsidRPr="00E0344D">
              <w:rPr>
                <w:sz w:val="18"/>
                <w:szCs w:val="18"/>
                <w:lang w:val="en-GB"/>
              </w:rPr>
              <w:t>600/710</w:t>
            </w:r>
          </w:p>
        </w:tc>
      </w:tr>
      <w:tr w:rsidR="00D32BE7" w:rsidRPr="00CF5759" w14:paraId="357354C3" w14:textId="77777777">
        <w:tc>
          <w:tcPr>
            <w:tcW w:w="3828" w:type="dxa"/>
            <w:tcBorders>
              <w:top w:val="single" w:sz="4" w:space="0" w:color="auto"/>
              <w:left w:val="nil"/>
              <w:bottom w:val="single" w:sz="4" w:space="0" w:color="auto"/>
              <w:right w:val="single" w:sz="4" w:space="0" w:color="auto"/>
            </w:tcBorders>
            <w:vAlign w:val="center"/>
          </w:tcPr>
          <w:p w14:paraId="37948E05" w14:textId="181EBEA6" w:rsidR="00D32BE7" w:rsidRPr="00E0344D" w:rsidRDefault="00D32BE7" w:rsidP="00D32BE7">
            <w:pPr>
              <w:pStyle w:val="A03Flietext"/>
              <w:rPr>
                <w:rFonts w:asciiTheme="minorHAnsi" w:hAnsiTheme="minorHAnsi"/>
                <w:sz w:val="18"/>
                <w:szCs w:val="18"/>
                <w:lang w:val="en-GB"/>
              </w:rPr>
            </w:pPr>
            <w:proofErr w:type="spellStart"/>
            <w:r>
              <w:rPr>
                <w:sz w:val="18"/>
                <w:szCs w:val="18"/>
                <w:lang w:val="en-GB"/>
              </w:rPr>
              <w:t>Maksymalna</w:t>
            </w:r>
            <w:proofErr w:type="spellEnd"/>
            <w:r>
              <w:rPr>
                <w:sz w:val="18"/>
                <w:szCs w:val="18"/>
                <w:lang w:val="en-GB"/>
              </w:rPr>
              <w:t xml:space="preserve"> </w:t>
            </w:r>
            <w:proofErr w:type="spellStart"/>
            <w:r>
              <w:rPr>
                <w:sz w:val="18"/>
                <w:szCs w:val="18"/>
                <w:lang w:val="en-GB"/>
              </w:rPr>
              <w:t>moc</w:t>
            </w:r>
            <w:proofErr w:type="spellEnd"/>
            <w:r>
              <w:rPr>
                <w:sz w:val="18"/>
                <w:szCs w:val="18"/>
                <w:lang w:val="en-GB"/>
              </w:rPr>
              <w:t xml:space="preserve"> </w:t>
            </w:r>
            <w:proofErr w:type="spellStart"/>
            <w:r>
              <w:rPr>
                <w:sz w:val="18"/>
                <w:szCs w:val="18"/>
                <w:lang w:val="en-GB"/>
              </w:rPr>
              <w:t>ładowania</w:t>
            </w:r>
            <w:proofErr w:type="spellEnd"/>
            <w:r>
              <w:rPr>
                <w:sz w:val="18"/>
                <w:szCs w:val="18"/>
                <w:lang w:val="en-GB"/>
              </w:rPr>
              <w:t xml:space="preserve"> AC</w:t>
            </w:r>
            <w:r w:rsidRPr="00E0344D">
              <w:rPr>
                <w:sz w:val="18"/>
                <w:szCs w:val="18"/>
                <w:vertAlign w:val="superscript"/>
                <w:lang w:val="en-GB"/>
              </w:rPr>
              <w:fldChar w:fldCharType="begin"/>
            </w:r>
            <w:r w:rsidRPr="00E0344D">
              <w:rPr>
                <w:sz w:val="18"/>
                <w:szCs w:val="18"/>
                <w:vertAlign w:val="superscript"/>
                <w:lang w:val="en-GB"/>
              </w:rPr>
              <w:instrText xml:space="preserve"> NOTEREF _Ref240962507 \h  \* MERGEFORMAT </w:instrText>
            </w:r>
            <w:r w:rsidRPr="00E0344D">
              <w:rPr>
                <w:sz w:val="18"/>
                <w:szCs w:val="18"/>
                <w:vertAlign w:val="superscript"/>
                <w:lang w:val="en-GB"/>
              </w:rPr>
            </w:r>
            <w:r w:rsidRPr="00E0344D">
              <w:rPr>
                <w:sz w:val="18"/>
                <w:szCs w:val="18"/>
                <w:vertAlign w:val="superscript"/>
                <w:lang w:val="en-GB"/>
              </w:rPr>
              <w:fldChar w:fldCharType="separate"/>
            </w:r>
            <w:r w:rsidRPr="00E0344D">
              <w:rPr>
                <w:sz w:val="18"/>
                <w:szCs w:val="18"/>
                <w:vertAlign w:val="superscript"/>
                <w:lang w:val="en-GB"/>
              </w:rPr>
              <w:t>1</w:t>
            </w:r>
            <w:r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59192564" w14:textId="7290425B" w:rsidR="00D32BE7" w:rsidRPr="00E0344D" w:rsidRDefault="00D32BE7" w:rsidP="00D32BE7">
            <w:pPr>
              <w:pStyle w:val="A03Flietext"/>
              <w:jc w:val="center"/>
              <w:rPr>
                <w:rFonts w:asciiTheme="minorHAnsi" w:hAnsiTheme="minorHAnsi"/>
                <w:sz w:val="18"/>
                <w:szCs w:val="18"/>
                <w:lang w:val="en-GB"/>
              </w:rPr>
            </w:pPr>
            <w:r w:rsidRPr="00E0344D">
              <w:rPr>
                <w:sz w:val="18"/>
                <w:szCs w:val="18"/>
                <w:lang w:val="en-GB"/>
              </w:rPr>
              <w:t>kW</w:t>
            </w:r>
          </w:p>
        </w:tc>
        <w:tc>
          <w:tcPr>
            <w:tcW w:w="4536" w:type="dxa"/>
            <w:tcBorders>
              <w:top w:val="single" w:sz="4" w:space="0" w:color="auto"/>
              <w:left w:val="single" w:sz="4" w:space="0" w:color="auto"/>
              <w:bottom w:val="single" w:sz="4" w:space="0" w:color="auto"/>
              <w:right w:val="nil"/>
            </w:tcBorders>
            <w:vAlign w:val="center"/>
          </w:tcPr>
          <w:p w14:paraId="34BC436C" w14:textId="77777777" w:rsidR="00D32BE7" w:rsidRPr="00E0344D" w:rsidRDefault="00D32BE7" w:rsidP="00D32BE7">
            <w:pPr>
              <w:pStyle w:val="A03Flietext"/>
              <w:rPr>
                <w:rFonts w:asciiTheme="minorHAnsi" w:hAnsiTheme="minorHAnsi"/>
                <w:sz w:val="18"/>
                <w:szCs w:val="18"/>
                <w:lang w:val="en-GB"/>
              </w:rPr>
            </w:pPr>
            <w:r w:rsidRPr="00E0344D">
              <w:rPr>
                <w:sz w:val="18"/>
                <w:szCs w:val="18"/>
                <w:lang w:val="en-GB"/>
              </w:rPr>
              <w:t>11</w:t>
            </w:r>
          </w:p>
        </w:tc>
      </w:tr>
      <w:tr w:rsidR="00D32BE7" w:rsidRPr="00CF5759" w14:paraId="1A2E5A92" w14:textId="77777777">
        <w:tc>
          <w:tcPr>
            <w:tcW w:w="3828" w:type="dxa"/>
            <w:tcBorders>
              <w:top w:val="single" w:sz="4" w:space="0" w:color="auto"/>
              <w:left w:val="nil"/>
              <w:bottom w:val="single" w:sz="4" w:space="0" w:color="auto"/>
              <w:right w:val="single" w:sz="4" w:space="0" w:color="auto"/>
            </w:tcBorders>
            <w:vAlign w:val="center"/>
          </w:tcPr>
          <w:p w14:paraId="24877E1B" w14:textId="3FC2C1BE" w:rsidR="00D32BE7" w:rsidRPr="00E0344D" w:rsidRDefault="00D32BE7" w:rsidP="00D32BE7">
            <w:pPr>
              <w:pStyle w:val="A03Flietext"/>
              <w:rPr>
                <w:rFonts w:asciiTheme="minorHAnsi" w:hAnsiTheme="minorHAnsi"/>
                <w:sz w:val="18"/>
                <w:szCs w:val="18"/>
                <w:lang w:val="en-GB"/>
              </w:rPr>
            </w:pPr>
            <w:r w:rsidRPr="006021C9">
              <w:rPr>
                <w:sz w:val="18"/>
                <w:szCs w:val="18"/>
                <w:lang w:val="pl-PL"/>
              </w:rPr>
              <w:t>Ładowanie DC: 10–80% SoC (net</w:t>
            </w:r>
            <w:r>
              <w:rPr>
                <w:sz w:val="18"/>
                <w:szCs w:val="18"/>
                <w:lang w:val="pl-PL"/>
              </w:rPr>
              <w:t>to</w:t>
            </w:r>
            <w:r w:rsidRPr="006021C9">
              <w:rPr>
                <w:sz w:val="18"/>
                <w:szCs w:val="18"/>
                <w:lang w:val="pl-PL"/>
              </w:rPr>
              <w:t>)</w:t>
            </w:r>
            <w:r w:rsidR="002055AC">
              <w:rPr>
                <w:sz w:val="18"/>
                <w:szCs w:val="18"/>
                <w:vertAlign w:val="superscript"/>
                <w:lang w:val="pl-PL"/>
              </w:rPr>
              <w:t>4</w:t>
            </w:r>
          </w:p>
        </w:tc>
        <w:tc>
          <w:tcPr>
            <w:tcW w:w="1559" w:type="dxa"/>
            <w:tcBorders>
              <w:top w:val="single" w:sz="4" w:space="0" w:color="auto"/>
              <w:left w:val="single" w:sz="4" w:space="0" w:color="auto"/>
              <w:bottom w:val="single" w:sz="4" w:space="0" w:color="auto"/>
              <w:right w:val="single" w:sz="4" w:space="0" w:color="auto"/>
            </w:tcBorders>
            <w:vAlign w:val="center"/>
          </w:tcPr>
          <w:p w14:paraId="7CFD8D4C" w14:textId="2B56C880" w:rsidR="00D32BE7" w:rsidRPr="00E0344D" w:rsidRDefault="00D32BE7" w:rsidP="00D32BE7">
            <w:pPr>
              <w:pStyle w:val="A03Flietext"/>
              <w:jc w:val="center"/>
              <w:rPr>
                <w:rFonts w:asciiTheme="minorHAnsi" w:hAnsiTheme="minorHAnsi"/>
                <w:sz w:val="18"/>
                <w:szCs w:val="18"/>
                <w:lang w:val="en-GB"/>
              </w:rPr>
            </w:pPr>
            <w:r w:rsidRPr="00E0344D">
              <w:rPr>
                <w:sz w:val="18"/>
                <w:szCs w:val="18"/>
                <w:lang w:val="en-GB"/>
              </w:rPr>
              <w:t>min</w:t>
            </w:r>
          </w:p>
        </w:tc>
        <w:tc>
          <w:tcPr>
            <w:tcW w:w="4536" w:type="dxa"/>
            <w:tcBorders>
              <w:top w:val="single" w:sz="4" w:space="0" w:color="auto"/>
              <w:left w:val="single" w:sz="4" w:space="0" w:color="auto"/>
              <w:bottom w:val="single" w:sz="4" w:space="0" w:color="auto"/>
              <w:right w:val="nil"/>
            </w:tcBorders>
            <w:vAlign w:val="center"/>
          </w:tcPr>
          <w:p w14:paraId="2622A55B" w14:textId="77777777" w:rsidR="00D32BE7" w:rsidRPr="00E0344D" w:rsidRDefault="00D32BE7" w:rsidP="00D32BE7">
            <w:pPr>
              <w:pStyle w:val="A03Flietext"/>
              <w:rPr>
                <w:rFonts w:asciiTheme="minorHAnsi" w:hAnsiTheme="minorHAnsi"/>
                <w:sz w:val="18"/>
                <w:szCs w:val="18"/>
                <w:lang w:val="en-GB"/>
              </w:rPr>
            </w:pPr>
            <w:r w:rsidRPr="00E0344D">
              <w:rPr>
                <w:sz w:val="18"/>
                <w:szCs w:val="18"/>
                <w:lang w:val="en-GB"/>
              </w:rPr>
              <w:t>11/12</w:t>
            </w:r>
          </w:p>
        </w:tc>
      </w:tr>
      <w:tr w:rsidR="00D32BE7" w:rsidRPr="00CF5759" w14:paraId="401D6424" w14:textId="77777777">
        <w:tc>
          <w:tcPr>
            <w:tcW w:w="3828" w:type="dxa"/>
            <w:tcBorders>
              <w:top w:val="single" w:sz="4" w:space="0" w:color="auto"/>
              <w:left w:val="nil"/>
              <w:bottom w:val="single" w:sz="4" w:space="0" w:color="auto"/>
              <w:right w:val="single" w:sz="4" w:space="0" w:color="auto"/>
            </w:tcBorders>
            <w:vAlign w:val="center"/>
          </w:tcPr>
          <w:p w14:paraId="7F554397" w14:textId="076A2EC6" w:rsidR="00D32BE7" w:rsidRPr="00D32BE7" w:rsidRDefault="00D32BE7" w:rsidP="00D32BE7">
            <w:pPr>
              <w:pStyle w:val="A03Flietext"/>
              <w:rPr>
                <w:rFonts w:asciiTheme="minorHAnsi" w:hAnsiTheme="minorHAnsi"/>
                <w:sz w:val="18"/>
                <w:szCs w:val="18"/>
                <w:lang w:val="pl-PL"/>
              </w:rPr>
            </w:pPr>
            <w:r w:rsidRPr="006021C9">
              <w:rPr>
                <w:sz w:val="18"/>
                <w:szCs w:val="18"/>
                <w:lang w:val="pl-PL"/>
              </w:rPr>
              <w:t>Ładowanie DC: zasięg po 10 min (WLTP,</w:t>
            </w:r>
            <w:r>
              <w:rPr>
                <w:sz w:val="18"/>
                <w:szCs w:val="18"/>
                <w:lang w:val="pl-PL"/>
              </w:rPr>
              <w:t xml:space="preserve"> cykl mieszany</w:t>
            </w:r>
            <w:r w:rsidRPr="006021C9">
              <w:rPr>
                <w:sz w:val="18"/>
                <w:szCs w:val="18"/>
                <w:lang w:val="pl-PL"/>
              </w:rPr>
              <w:t>)</w:t>
            </w:r>
            <w:r w:rsidRPr="00E0344D">
              <w:rPr>
                <w:sz w:val="18"/>
                <w:szCs w:val="18"/>
                <w:vertAlign w:val="superscript"/>
                <w:lang w:val="en-GB"/>
              </w:rPr>
              <w:fldChar w:fldCharType="begin"/>
            </w:r>
            <w:r w:rsidRPr="006021C9">
              <w:rPr>
                <w:sz w:val="18"/>
                <w:szCs w:val="18"/>
                <w:vertAlign w:val="superscript"/>
                <w:lang w:val="pl-PL"/>
              </w:rPr>
              <w:instrText xml:space="preserve"> NOTEREF _Ref240962547 \h  \* MERGEFORMAT </w:instrText>
            </w:r>
            <w:r w:rsidRPr="00E0344D">
              <w:rPr>
                <w:sz w:val="18"/>
                <w:szCs w:val="18"/>
                <w:vertAlign w:val="superscript"/>
                <w:lang w:val="en-GB"/>
              </w:rPr>
            </w:r>
            <w:r w:rsidRPr="00E0344D">
              <w:rPr>
                <w:sz w:val="18"/>
                <w:szCs w:val="18"/>
                <w:vertAlign w:val="superscript"/>
                <w:lang w:val="en-GB"/>
              </w:rPr>
              <w:fldChar w:fldCharType="separate"/>
            </w:r>
            <w:r w:rsidRPr="006021C9">
              <w:rPr>
                <w:sz w:val="18"/>
                <w:szCs w:val="18"/>
                <w:vertAlign w:val="superscript"/>
                <w:lang w:val="pl-PL"/>
              </w:rPr>
              <w:t>2</w:t>
            </w:r>
            <w:r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050EECAC" w14:textId="4B4B2FD3" w:rsidR="00D32BE7" w:rsidRPr="00E0344D" w:rsidRDefault="00D32BE7" w:rsidP="00D32BE7">
            <w:pPr>
              <w:pStyle w:val="A03Flietext"/>
              <w:jc w:val="center"/>
              <w:rPr>
                <w:rFonts w:asciiTheme="minorHAnsi" w:hAnsiTheme="minorHAnsi"/>
                <w:sz w:val="18"/>
                <w:szCs w:val="18"/>
                <w:lang w:val="en-GB"/>
              </w:rPr>
            </w:pPr>
            <w:r w:rsidRPr="00E0344D">
              <w:rPr>
                <w:sz w:val="18"/>
                <w:szCs w:val="18"/>
                <w:lang w:val="en-GB"/>
              </w:rPr>
              <w:t>km</w:t>
            </w:r>
          </w:p>
        </w:tc>
        <w:tc>
          <w:tcPr>
            <w:tcW w:w="4536" w:type="dxa"/>
            <w:tcBorders>
              <w:top w:val="single" w:sz="4" w:space="0" w:color="auto"/>
              <w:left w:val="single" w:sz="4" w:space="0" w:color="auto"/>
              <w:bottom w:val="single" w:sz="4" w:space="0" w:color="auto"/>
              <w:right w:val="nil"/>
            </w:tcBorders>
            <w:vAlign w:val="center"/>
          </w:tcPr>
          <w:p w14:paraId="289A3CDB" w14:textId="77777777" w:rsidR="00D32BE7" w:rsidRPr="00E0344D" w:rsidRDefault="00D32BE7" w:rsidP="00D32BE7">
            <w:pPr>
              <w:pStyle w:val="A03Flietext"/>
              <w:rPr>
                <w:rFonts w:asciiTheme="minorHAnsi" w:hAnsiTheme="minorHAnsi"/>
                <w:sz w:val="18"/>
                <w:szCs w:val="18"/>
                <w:lang w:val="en-GB"/>
              </w:rPr>
            </w:pPr>
            <w:r w:rsidRPr="00E0344D">
              <w:rPr>
                <w:sz w:val="18"/>
                <w:szCs w:val="18"/>
              </w:rPr>
              <w:t>386/454</w:t>
            </w:r>
          </w:p>
        </w:tc>
      </w:tr>
      <w:tr w:rsidR="00D32BE7" w:rsidRPr="00CF5759" w14:paraId="5BB49D23" w14:textId="77777777">
        <w:tc>
          <w:tcPr>
            <w:tcW w:w="3828" w:type="dxa"/>
            <w:tcBorders>
              <w:top w:val="single" w:sz="4" w:space="0" w:color="auto"/>
              <w:left w:val="nil"/>
              <w:bottom w:val="single" w:sz="4" w:space="0" w:color="auto"/>
              <w:right w:val="single" w:sz="4" w:space="0" w:color="auto"/>
            </w:tcBorders>
          </w:tcPr>
          <w:p w14:paraId="429796F7" w14:textId="45760B13" w:rsidR="00D32BE7" w:rsidRPr="00E0344D" w:rsidRDefault="00D32BE7" w:rsidP="00D32BE7">
            <w:pPr>
              <w:pStyle w:val="A03Flietext"/>
              <w:rPr>
                <w:sz w:val="18"/>
                <w:szCs w:val="18"/>
                <w:lang w:val="en-GB"/>
              </w:rPr>
            </w:pPr>
            <w:r>
              <w:rPr>
                <w:sz w:val="18"/>
                <w:szCs w:val="18"/>
                <w:lang w:val="en-GB"/>
              </w:rPr>
              <w:t xml:space="preserve">Energia </w:t>
            </w:r>
            <w:proofErr w:type="spellStart"/>
            <w:r>
              <w:rPr>
                <w:sz w:val="18"/>
                <w:szCs w:val="18"/>
                <w:lang w:val="en-GB"/>
              </w:rPr>
              <w:t>dodana</w:t>
            </w:r>
            <w:proofErr w:type="spellEnd"/>
            <w:r>
              <w:rPr>
                <w:sz w:val="18"/>
                <w:szCs w:val="18"/>
                <w:lang w:val="en-GB"/>
              </w:rPr>
              <w:t xml:space="preserve"> w </w:t>
            </w:r>
            <w:r w:rsidRPr="00E0344D">
              <w:rPr>
                <w:sz w:val="18"/>
                <w:szCs w:val="18"/>
                <w:lang w:val="en-GB"/>
              </w:rPr>
              <w:t>10 min</w:t>
            </w:r>
            <w:r w:rsidRPr="00E0344D">
              <w:rPr>
                <w:sz w:val="18"/>
                <w:szCs w:val="18"/>
                <w:vertAlign w:val="superscript"/>
                <w:lang w:val="en-GB"/>
              </w:rPr>
              <w:fldChar w:fldCharType="begin"/>
            </w:r>
            <w:r w:rsidRPr="00E0344D">
              <w:rPr>
                <w:sz w:val="18"/>
                <w:szCs w:val="18"/>
                <w:vertAlign w:val="superscript"/>
                <w:lang w:val="en-GB"/>
              </w:rPr>
              <w:instrText xml:space="preserve"> NOTEREF _Ref240962507 \h  \* MERGEFORMAT </w:instrText>
            </w:r>
            <w:r w:rsidRPr="00E0344D">
              <w:rPr>
                <w:sz w:val="18"/>
                <w:szCs w:val="18"/>
                <w:vertAlign w:val="superscript"/>
                <w:lang w:val="en-GB"/>
              </w:rPr>
            </w:r>
            <w:r w:rsidRPr="00E0344D">
              <w:rPr>
                <w:sz w:val="18"/>
                <w:szCs w:val="18"/>
                <w:vertAlign w:val="superscript"/>
                <w:lang w:val="en-GB"/>
              </w:rPr>
              <w:fldChar w:fldCharType="separate"/>
            </w:r>
            <w:r w:rsidRPr="00E0344D">
              <w:rPr>
                <w:sz w:val="18"/>
                <w:szCs w:val="18"/>
                <w:vertAlign w:val="superscript"/>
                <w:lang w:val="en-GB"/>
              </w:rPr>
              <w:t>1</w:t>
            </w:r>
            <w:r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tcPr>
          <w:p w14:paraId="4C874C0F" w14:textId="2850409F" w:rsidR="00D32BE7" w:rsidRPr="00E0344D" w:rsidRDefault="00D32BE7" w:rsidP="00D32BE7">
            <w:pPr>
              <w:pStyle w:val="A03Flietext"/>
              <w:jc w:val="center"/>
              <w:rPr>
                <w:sz w:val="18"/>
                <w:szCs w:val="18"/>
                <w:lang w:val="en-GB"/>
              </w:rPr>
            </w:pPr>
            <w:r w:rsidRPr="00E0344D">
              <w:rPr>
                <w:sz w:val="18"/>
                <w:szCs w:val="18"/>
                <w:lang w:val="en-GB"/>
              </w:rPr>
              <w:t>kWh</w:t>
            </w:r>
          </w:p>
        </w:tc>
        <w:tc>
          <w:tcPr>
            <w:tcW w:w="4536" w:type="dxa"/>
            <w:tcBorders>
              <w:top w:val="single" w:sz="4" w:space="0" w:color="auto"/>
              <w:left w:val="single" w:sz="4" w:space="0" w:color="auto"/>
              <w:bottom w:val="single" w:sz="4" w:space="0" w:color="auto"/>
              <w:right w:val="nil"/>
            </w:tcBorders>
          </w:tcPr>
          <w:p w14:paraId="7D7DBC7A" w14:textId="77777777" w:rsidR="00D32BE7" w:rsidRPr="00E0344D" w:rsidRDefault="00D32BE7" w:rsidP="00D32BE7">
            <w:pPr>
              <w:pStyle w:val="A03Flietext"/>
              <w:rPr>
                <w:sz w:val="18"/>
                <w:szCs w:val="18"/>
                <w:lang w:val="en-GB"/>
              </w:rPr>
            </w:pPr>
            <w:r w:rsidRPr="00E0344D">
              <w:rPr>
                <w:sz w:val="18"/>
                <w:szCs w:val="18"/>
                <w:lang w:val="en-GB"/>
              </w:rPr>
              <w:t>70/83</w:t>
            </w:r>
          </w:p>
        </w:tc>
      </w:tr>
      <w:tr w:rsidR="00D32BE7" w:rsidRPr="00CF5759" w14:paraId="0B1CD9F1" w14:textId="77777777">
        <w:tc>
          <w:tcPr>
            <w:tcW w:w="3828" w:type="dxa"/>
            <w:tcBorders>
              <w:top w:val="single" w:sz="4" w:space="0" w:color="auto"/>
              <w:left w:val="nil"/>
              <w:bottom w:val="single" w:sz="4" w:space="0" w:color="auto"/>
              <w:right w:val="single" w:sz="4" w:space="0" w:color="auto"/>
            </w:tcBorders>
          </w:tcPr>
          <w:p w14:paraId="3AFD3BA1" w14:textId="0BF48653" w:rsidR="00D32BE7" w:rsidRPr="00E0344D" w:rsidRDefault="00D32BE7" w:rsidP="00D32BE7">
            <w:pPr>
              <w:pStyle w:val="A03Flietext"/>
              <w:rPr>
                <w:sz w:val="18"/>
                <w:szCs w:val="18"/>
                <w:lang w:val="en-GB"/>
              </w:rPr>
            </w:pPr>
            <w:r>
              <w:rPr>
                <w:sz w:val="18"/>
                <w:szCs w:val="18"/>
                <w:lang w:val="en-GB"/>
              </w:rPr>
              <w:t xml:space="preserve">Energia </w:t>
            </w:r>
            <w:proofErr w:type="spellStart"/>
            <w:r>
              <w:rPr>
                <w:sz w:val="18"/>
                <w:szCs w:val="18"/>
                <w:lang w:val="en-GB"/>
              </w:rPr>
              <w:t>dodana</w:t>
            </w:r>
            <w:proofErr w:type="spellEnd"/>
            <w:r>
              <w:rPr>
                <w:sz w:val="18"/>
                <w:szCs w:val="18"/>
                <w:lang w:val="en-GB"/>
              </w:rPr>
              <w:t xml:space="preserve"> w </w:t>
            </w:r>
            <w:r w:rsidRPr="00E0344D">
              <w:rPr>
                <w:sz w:val="18"/>
                <w:szCs w:val="18"/>
                <w:lang w:val="en-GB"/>
              </w:rPr>
              <w:t>5 min</w:t>
            </w:r>
            <w:r w:rsidRPr="00E0344D">
              <w:rPr>
                <w:sz w:val="18"/>
                <w:szCs w:val="18"/>
                <w:vertAlign w:val="superscript"/>
                <w:lang w:val="en-GB"/>
              </w:rPr>
              <w:fldChar w:fldCharType="begin"/>
            </w:r>
            <w:r w:rsidRPr="00E0344D">
              <w:rPr>
                <w:sz w:val="18"/>
                <w:szCs w:val="18"/>
                <w:vertAlign w:val="superscript"/>
                <w:lang w:val="en-GB"/>
              </w:rPr>
              <w:instrText xml:space="preserve"> NOTEREF _Ref240962507 \h </w:instrText>
            </w:r>
            <w:r w:rsidRPr="00E0344D">
              <w:rPr>
                <w:sz w:val="18"/>
                <w:szCs w:val="18"/>
                <w:vertAlign w:val="superscript"/>
                <w:lang w:val="en-GB"/>
              </w:rPr>
            </w:r>
            <w:r w:rsidRPr="00E0344D">
              <w:rPr>
                <w:sz w:val="18"/>
                <w:szCs w:val="18"/>
                <w:vertAlign w:val="superscript"/>
                <w:lang w:val="en-GB"/>
              </w:rPr>
              <w:fldChar w:fldCharType="separate"/>
            </w:r>
            <w:r w:rsidRPr="00E0344D">
              <w:rPr>
                <w:sz w:val="18"/>
                <w:szCs w:val="18"/>
                <w:vertAlign w:val="superscript"/>
                <w:lang w:val="en-GB"/>
              </w:rPr>
              <w:t>1</w:t>
            </w:r>
            <w:r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tcPr>
          <w:p w14:paraId="1FE56941" w14:textId="1233015D" w:rsidR="00D32BE7" w:rsidRPr="00E0344D" w:rsidRDefault="00D32BE7" w:rsidP="00D32BE7">
            <w:pPr>
              <w:pStyle w:val="A03Flietext"/>
              <w:jc w:val="center"/>
              <w:rPr>
                <w:sz w:val="18"/>
                <w:szCs w:val="18"/>
                <w:lang w:val="en-GB"/>
              </w:rPr>
            </w:pPr>
            <w:r w:rsidRPr="00E0344D">
              <w:rPr>
                <w:sz w:val="18"/>
                <w:szCs w:val="18"/>
                <w:lang w:val="en-GB"/>
              </w:rPr>
              <w:t>kWh</w:t>
            </w:r>
          </w:p>
        </w:tc>
        <w:tc>
          <w:tcPr>
            <w:tcW w:w="4536" w:type="dxa"/>
            <w:tcBorders>
              <w:top w:val="single" w:sz="4" w:space="0" w:color="auto"/>
              <w:left w:val="single" w:sz="4" w:space="0" w:color="auto"/>
              <w:bottom w:val="single" w:sz="4" w:space="0" w:color="auto"/>
              <w:right w:val="nil"/>
            </w:tcBorders>
          </w:tcPr>
          <w:p w14:paraId="3F03AD51" w14:textId="77777777" w:rsidR="00D32BE7" w:rsidRPr="00E0344D" w:rsidRDefault="00D32BE7" w:rsidP="00D32BE7">
            <w:pPr>
              <w:pStyle w:val="A03Flietext"/>
              <w:rPr>
                <w:sz w:val="18"/>
                <w:szCs w:val="18"/>
                <w:lang w:val="en-GB"/>
              </w:rPr>
            </w:pPr>
            <w:r w:rsidRPr="00E0344D">
              <w:rPr>
                <w:sz w:val="18"/>
                <w:szCs w:val="18"/>
                <w:lang w:val="en-GB"/>
              </w:rPr>
              <w:t>41/48</w:t>
            </w:r>
          </w:p>
        </w:tc>
      </w:tr>
      <w:tr w:rsidR="00D32BE7" w:rsidRPr="00CF5759" w14:paraId="5C639109" w14:textId="77777777">
        <w:tc>
          <w:tcPr>
            <w:tcW w:w="3828" w:type="dxa"/>
            <w:tcBorders>
              <w:top w:val="single" w:sz="4" w:space="0" w:color="auto"/>
              <w:left w:val="nil"/>
              <w:bottom w:val="single" w:sz="4" w:space="0" w:color="auto"/>
              <w:right w:val="single" w:sz="4" w:space="0" w:color="auto"/>
            </w:tcBorders>
            <w:vAlign w:val="center"/>
          </w:tcPr>
          <w:p w14:paraId="6CE19A09" w14:textId="17ADC84D" w:rsidR="00D32BE7" w:rsidRPr="00E0344D" w:rsidRDefault="00D32BE7" w:rsidP="00D32BE7">
            <w:pPr>
              <w:pStyle w:val="A03Flietext"/>
              <w:rPr>
                <w:rFonts w:asciiTheme="minorHAnsi" w:hAnsiTheme="minorHAnsi"/>
                <w:sz w:val="18"/>
                <w:szCs w:val="18"/>
                <w:lang w:val="en-GB"/>
              </w:rPr>
            </w:pPr>
            <w:r>
              <w:rPr>
                <w:sz w:val="18"/>
                <w:szCs w:val="18"/>
                <w:lang w:val="en-GB"/>
              </w:rPr>
              <w:t xml:space="preserve">Masa własna </w:t>
            </w:r>
            <w:r w:rsidRPr="00E0344D">
              <w:rPr>
                <w:sz w:val="18"/>
                <w:szCs w:val="18"/>
                <w:lang w:val="en-GB"/>
              </w:rPr>
              <w:t>(DIN)</w:t>
            </w:r>
          </w:p>
        </w:tc>
        <w:tc>
          <w:tcPr>
            <w:tcW w:w="1559" w:type="dxa"/>
            <w:tcBorders>
              <w:top w:val="single" w:sz="4" w:space="0" w:color="auto"/>
              <w:left w:val="single" w:sz="4" w:space="0" w:color="auto"/>
              <w:bottom w:val="single" w:sz="4" w:space="0" w:color="auto"/>
              <w:right w:val="single" w:sz="4" w:space="0" w:color="auto"/>
            </w:tcBorders>
            <w:vAlign w:val="center"/>
          </w:tcPr>
          <w:p w14:paraId="25DF40E9" w14:textId="2930D1A6" w:rsidR="00D32BE7" w:rsidRPr="00E0344D" w:rsidRDefault="00D32BE7" w:rsidP="00D32BE7">
            <w:pPr>
              <w:pStyle w:val="A03Flietext"/>
              <w:jc w:val="center"/>
              <w:rPr>
                <w:rFonts w:asciiTheme="minorHAnsi" w:hAnsiTheme="minorHAnsi"/>
                <w:sz w:val="18"/>
                <w:szCs w:val="18"/>
                <w:lang w:val="en-GB"/>
              </w:rPr>
            </w:pPr>
            <w:r w:rsidRPr="00E0344D">
              <w:rPr>
                <w:sz w:val="18"/>
                <w:szCs w:val="18"/>
                <w:lang w:val="en-GB"/>
              </w:rPr>
              <w:t>kg</w:t>
            </w:r>
          </w:p>
        </w:tc>
        <w:tc>
          <w:tcPr>
            <w:tcW w:w="4536" w:type="dxa"/>
            <w:tcBorders>
              <w:top w:val="single" w:sz="4" w:space="0" w:color="auto"/>
              <w:left w:val="single" w:sz="4" w:space="0" w:color="auto"/>
              <w:bottom w:val="single" w:sz="4" w:space="0" w:color="auto"/>
              <w:right w:val="nil"/>
            </w:tcBorders>
            <w:vAlign w:val="center"/>
          </w:tcPr>
          <w:p w14:paraId="00C9E505" w14:textId="326D2824" w:rsidR="00D32BE7" w:rsidRPr="00E0344D" w:rsidRDefault="00D32BE7" w:rsidP="00D32BE7">
            <w:pPr>
              <w:pStyle w:val="A03Flietext"/>
              <w:rPr>
                <w:rFonts w:asciiTheme="minorHAnsi" w:hAnsiTheme="minorHAnsi"/>
                <w:sz w:val="18"/>
                <w:szCs w:val="18"/>
                <w:lang w:val="en-GB"/>
              </w:rPr>
            </w:pPr>
            <w:r w:rsidRPr="00E0344D">
              <w:rPr>
                <w:sz w:val="18"/>
                <w:szCs w:val="18"/>
                <w:lang w:val="en-GB"/>
              </w:rPr>
              <w:t>25</w:t>
            </w:r>
            <w:r>
              <w:rPr>
                <w:sz w:val="18"/>
                <w:szCs w:val="18"/>
                <w:lang w:val="en-GB"/>
              </w:rPr>
              <w:t>85</w:t>
            </w:r>
            <w:r w:rsidRPr="00E0344D">
              <w:rPr>
                <w:sz w:val="18"/>
                <w:szCs w:val="18"/>
                <w:lang w:val="en-GB"/>
              </w:rPr>
              <w:t>/</w:t>
            </w:r>
            <w:r w:rsidR="00146692">
              <w:rPr>
                <w:sz w:val="18"/>
                <w:szCs w:val="18"/>
                <w:lang w:val="en-GB"/>
              </w:rPr>
              <w:t>2</w:t>
            </w:r>
            <w:r>
              <w:rPr>
                <w:sz w:val="18"/>
                <w:szCs w:val="18"/>
                <w:lang w:val="en-GB"/>
              </w:rPr>
              <w:t>695</w:t>
            </w:r>
          </w:p>
        </w:tc>
      </w:tr>
      <w:tr w:rsidR="00D32BE7" w:rsidRPr="00CF5759" w14:paraId="1C47903E" w14:textId="77777777">
        <w:tc>
          <w:tcPr>
            <w:tcW w:w="3828" w:type="dxa"/>
            <w:tcBorders>
              <w:top w:val="single" w:sz="4" w:space="0" w:color="auto"/>
              <w:left w:val="nil"/>
              <w:bottom w:val="single" w:sz="4" w:space="0" w:color="auto"/>
              <w:right w:val="single" w:sz="4" w:space="0" w:color="auto"/>
            </w:tcBorders>
            <w:vAlign w:val="center"/>
          </w:tcPr>
          <w:p w14:paraId="72BFE427" w14:textId="5E4C9E6C" w:rsidR="00D32BE7" w:rsidRPr="00E0344D" w:rsidRDefault="00D32BE7" w:rsidP="00D32BE7">
            <w:pPr>
              <w:pStyle w:val="A03Flietext"/>
              <w:rPr>
                <w:rFonts w:asciiTheme="minorHAnsi" w:hAnsiTheme="minorHAnsi"/>
                <w:sz w:val="18"/>
                <w:szCs w:val="18"/>
                <w:lang w:val="en-GB"/>
              </w:rPr>
            </w:pPr>
            <w:r>
              <w:rPr>
                <w:sz w:val="18"/>
                <w:szCs w:val="18"/>
                <w:lang w:val="en-GB"/>
              </w:rPr>
              <w:t>Długość/szerokość/wysokość</w:t>
            </w:r>
          </w:p>
        </w:tc>
        <w:tc>
          <w:tcPr>
            <w:tcW w:w="1559" w:type="dxa"/>
            <w:tcBorders>
              <w:top w:val="single" w:sz="4" w:space="0" w:color="auto"/>
              <w:left w:val="single" w:sz="4" w:space="0" w:color="auto"/>
              <w:bottom w:val="single" w:sz="4" w:space="0" w:color="auto"/>
              <w:right w:val="single" w:sz="4" w:space="0" w:color="auto"/>
            </w:tcBorders>
            <w:vAlign w:val="center"/>
          </w:tcPr>
          <w:p w14:paraId="46A0A853" w14:textId="4055A25C" w:rsidR="00D32BE7" w:rsidRPr="00E0344D" w:rsidRDefault="00D32BE7" w:rsidP="00D32BE7">
            <w:pPr>
              <w:pStyle w:val="A03Flietext"/>
              <w:jc w:val="center"/>
              <w:rPr>
                <w:rFonts w:asciiTheme="minorHAnsi" w:hAnsiTheme="minorHAnsi"/>
                <w:sz w:val="18"/>
                <w:szCs w:val="18"/>
                <w:lang w:val="en-GB"/>
              </w:rPr>
            </w:pPr>
            <w:r w:rsidRPr="00E0344D">
              <w:rPr>
                <w:sz w:val="18"/>
                <w:szCs w:val="18"/>
                <w:lang w:val="en-GB"/>
              </w:rPr>
              <w:t>mm</w:t>
            </w:r>
          </w:p>
        </w:tc>
        <w:tc>
          <w:tcPr>
            <w:tcW w:w="4536" w:type="dxa"/>
            <w:tcBorders>
              <w:top w:val="single" w:sz="4" w:space="0" w:color="auto"/>
              <w:left w:val="single" w:sz="4" w:space="0" w:color="auto"/>
              <w:bottom w:val="single" w:sz="4" w:space="0" w:color="auto"/>
              <w:right w:val="nil"/>
            </w:tcBorders>
            <w:vAlign w:val="center"/>
          </w:tcPr>
          <w:p w14:paraId="1C66513F" w14:textId="2C4D1F85" w:rsidR="00D32BE7" w:rsidRPr="00E0344D" w:rsidRDefault="00D32BE7" w:rsidP="00D32BE7">
            <w:pPr>
              <w:pStyle w:val="A03Flietext"/>
              <w:rPr>
                <w:rFonts w:asciiTheme="minorHAnsi" w:hAnsiTheme="minorHAnsi"/>
                <w:sz w:val="18"/>
                <w:szCs w:val="18"/>
                <w:lang w:val="en-GB"/>
              </w:rPr>
            </w:pPr>
            <w:r w:rsidRPr="00E0344D">
              <w:rPr>
                <w:sz w:val="18"/>
                <w:szCs w:val="18"/>
                <w:lang w:val="en-GB"/>
              </w:rPr>
              <w:t>5084/2001/1656</w:t>
            </w:r>
          </w:p>
        </w:tc>
      </w:tr>
      <w:tr w:rsidR="00D32BE7" w:rsidRPr="00CF5759" w14:paraId="30F1D397" w14:textId="77777777">
        <w:tc>
          <w:tcPr>
            <w:tcW w:w="3828" w:type="dxa"/>
            <w:tcBorders>
              <w:top w:val="single" w:sz="4" w:space="0" w:color="auto"/>
              <w:left w:val="nil"/>
              <w:bottom w:val="single" w:sz="4" w:space="0" w:color="auto"/>
              <w:right w:val="single" w:sz="4" w:space="0" w:color="auto"/>
            </w:tcBorders>
            <w:vAlign w:val="center"/>
          </w:tcPr>
          <w:p w14:paraId="00755067" w14:textId="0195A779" w:rsidR="00D32BE7" w:rsidRPr="00E0344D" w:rsidRDefault="00D32BE7" w:rsidP="00D32BE7">
            <w:pPr>
              <w:pStyle w:val="A03Flietext"/>
              <w:rPr>
                <w:rFonts w:asciiTheme="minorHAnsi" w:hAnsiTheme="minorHAnsi"/>
                <w:sz w:val="18"/>
                <w:szCs w:val="18"/>
                <w:lang w:val="en-GB"/>
              </w:rPr>
            </w:pPr>
            <w:r>
              <w:rPr>
                <w:sz w:val="18"/>
                <w:szCs w:val="18"/>
                <w:lang w:val="en-GB"/>
              </w:rPr>
              <w:t>Rozstaw osi</w:t>
            </w:r>
          </w:p>
        </w:tc>
        <w:tc>
          <w:tcPr>
            <w:tcW w:w="1559" w:type="dxa"/>
            <w:tcBorders>
              <w:top w:val="single" w:sz="4" w:space="0" w:color="auto"/>
              <w:left w:val="single" w:sz="4" w:space="0" w:color="auto"/>
              <w:bottom w:val="single" w:sz="4" w:space="0" w:color="auto"/>
              <w:right w:val="single" w:sz="4" w:space="0" w:color="auto"/>
            </w:tcBorders>
            <w:vAlign w:val="center"/>
          </w:tcPr>
          <w:p w14:paraId="2F9A2389" w14:textId="5CE5120E" w:rsidR="00D32BE7" w:rsidRPr="00E0344D" w:rsidRDefault="00D32BE7" w:rsidP="00D32BE7">
            <w:pPr>
              <w:pStyle w:val="A03Flietext"/>
              <w:jc w:val="center"/>
              <w:rPr>
                <w:rFonts w:asciiTheme="minorHAnsi" w:hAnsiTheme="minorHAnsi"/>
                <w:sz w:val="18"/>
                <w:szCs w:val="18"/>
                <w:lang w:val="en-GB"/>
              </w:rPr>
            </w:pPr>
            <w:r w:rsidRPr="00E0344D">
              <w:rPr>
                <w:sz w:val="18"/>
                <w:szCs w:val="18"/>
                <w:lang w:val="en-GB"/>
              </w:rPr>
              <w:t>mm</w:t>
            </w:r>
          </w:p>
        </w:tc>
        <w:tc>
          <w:tcPr>
            <w:tcW w:w="4536" w:type="dxa"/>
            <w:tcBorders>
              <w:top w:val="single" w:sz="4" w:space="0" w:color="auto"/>
              <w:left w:val="single" w:sz="4" w:space="0" w:color="auto"/>
              <w:bottom w:val="single" w:sz="4" w:space="0" w:color="auto"/>
              <w:right w:val="nil"/>
            </w:tcBorders>
            <w:vAlign w:val="center"/>
          </w:tcPr>
          <w:p w14:paraId="47520760" w14:textId="2CC53118" w:rsidR="00D32BE7" w:rsidRPr="00E0344D" w:rsidRDefault="00D32BE7" w:rsidP="00D32BE7">
            <w:pPr>
              <w:pStyle w:val="A03Flietext"/>
              <w:rPr>
                <w:rFonts w:asciiTheme="minorHAnsi" w:hAnsiTheme="minorHAnsi"/>
                <w:sz w:val="18"/>
                <w:szCs w:val="18"/>
                <w:lang w:val="en-GB"/>
              </w:rPr>
            </w:pPr>
            <w:r w:rsidRPr="00E0344D">
              <w:rPr>
                <w:sz w:val="18"/>
                <w:szCs w:val="18"/>
                <w:lang w:val="en-GB"/>
              </w:rPr>
              <w:t>3040</w:t>
            </w:r>
          </w:p>
        </w:tc>
      </w:tr>
      <w:tr w:rsidR="00D32BE7" w:rsidRPr="00CF5759" w14:paraId="30622BFC" w14:textId="77777777">
        <w:tc>
          <w:tcPr>
            <w:tcW w:w="3828" w:type="dxa"/>
            <w:tcBorders>
              <w:top w:val="single" w:sz="4" w:space="0" w:color="auto"/>
              <w:left w:val="nil"/>
              <w:bottom w:val="single" w:sz="4" w:space="0" w:color="auto"/>
              <w:right w:val="single" w:sz="4" w:space="0" w:color="auto"/>
            </w:tcBorders>
            <w:vAlign w:val="center"/>
          </w:tcPr>
          <w:p w14:paraId="484F249E" w14:textId="2791F506" w:rsidR="00D32BE7" w:rsidRPr="00D32BE7" w:rsidRDefault="00D32BE7" w:rsidP="00D32BE7">
            <w:pPr>
              <w:pStyle w:val="A03Flietext"/>
              <w:rPr>
                <w:rFonts w:asciiTheme="minorHAnsi" w:hAnsiTheme="minorHAnsi"/>
                <w:sz w:val="18"/>
                <w:szCs w:val="18"/>
                <w:lang w:val="pl-PL"/>
              </w:rPr>
            </w:pPr>
            <w:r w:rsidRPr="006021C9">
              <w:rPr>
                <w:sz w:val="18"/>
                <w:szCs w:val="18"/>
                <w:lang w:val="pl-PL"/>
              </w:rPr>
              <w:t>Wartość współczynnika oporu powietrza c</w:t>
            </w:r>
            <w:r w:rsidRPr="006021C9">
              <w:rPr>
                <w:sz w:val="18"/>
                <w:szCs w:val="18"/>
                <w:vertAlign w:val="subscript"/>
                <w:lang w:val="pl-PL"/>
              </w:rPr>
              <w:t>d</w:t>
            </w:r>
            <w:r w:rsidRPr="006021C9">
              <w:rPr>
                <w:sz w:val="18"/>
                <w:szCs w:val="18"/>
                <w:lang w:val="pl-PL"/>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1F3C964B" w14:textId="77777777" w:rsidR="00D32BE7" w:rsidRPr="00D32BE7" w:rsidRDefault="00D32BE7" w:rsidP="00D32BE7">
            <w:pPr>
              <w:pStyle w:val="A03Flietext"/>
              <w:jc w:val="center"/>
              <w:rPr>
                <w:rFonts w:asciiTheme="minorHAnsi" w:hAnsiTheme="minorHAnsi"/>
                <w:sz w:val="18"/>
                <w:szCs w:val="18"/>
                <w:lang w:val="pl-PL"/>
              </w:rPr>
            </w:pPr>
          </w:p>
        </w:tc>
        <w:tc>
          <w:tcPr>
            <w:tcW w:w="4536" w:type="dxa"/>
            <w:tcBorders>
              <w:top w:val="single" w:sz="4" w:space="0" w:color="auto"/>
              <w:left w:val="single" w:sz="4" w:space="0" w:color="auto"/>
              <w:bottom w:val="single" w:sz="4" w:space="0" w:color="auto"/>
              <w:right w:val="nil"/>
            </w:tcBorders>
            <w:vAlign w:val="center"/>
          </w:tcPr>
          <w:p w14:paraId="725E8D5D" w14:textId="29B7B643" w:rsidR="00D32BE7" w:rsidRPr="00E0344D" w:rsidRDefault="00D32BE7" w:rsidP="00D32BE7">
            <w:pPr>
              <w:pStyle w:val="A03Flietext"/>
              <w:rPr>
                <w:rFonts w:asciiTheme="minorHAnsi" w:hAnsiTheme="minorHAnsi"/>
                <w:sz w:val="18"/>
                <w:szCs w:val="18"/>
                <w:lang w:val="en-GB"/>
              </w:rPr>
            </w:pPr>
            <w:r w:rsidRPr="00E0344D">
              <w:rPr>
                <w:sz w:val="18"/>
                <w:szCs w:val="18"/>
                <w:lang w:val="en-GB"/>
              </w:rPr>
              <w:t>0</w:t>
            </w:r>
            <w:r w:rsidR="00146692">
              <w:rPr>
                <w:sz w:val="18"/>
                <w:szCs w:val="18"/>
                <w:lang w:val="en-GB"/>
              </w:rPr>
              <w:t>,</w:t>
            </w:r>
            <w:r w:rsidRPr="00E0344D">
              <w:rPr>
                <w:sz w:val="18"/>
                <w:szCs w:val="18"/>
                <w:lang w:val="en-GB"/>
              </w:rPr>
              <w:t>27</w:t>
            </w:r>
          </w:p>
        </w:tc>
      </w:tr>
      <w:tr w:rsidR="00D32BE7" w:rsidRPr="00CF5759" w14:paraId="01838737" w14:textId="77777777">
        <w:tc>
          <w:tcPr>
            <w:tcW w:w="3828" w:type="dxa"/>
            <w:tcBorders>
              <w:top w:val="single" w:sz="4" w:space="0" w:color="auto"/>
              <w:left w:val="nil"/>
              <w:bottom w:val="single" w:sz="4" w:space="0" w:color="auto"/>
              <w:right w:val="single" w:sz="4" w:space="0" w:color="auto"/>
            </w:tcBorders>
            <w:vAlign w:val="center"/>
          </w:tcPr>
          <w:p w14:paraId="413E3E7C" w14:textId="16FE3A64" w:rsidR="00D32BE7" w:rsidRPr="00E0344D" w:rsidRDefault="00D32BE7" w:rsidP="00D32BE7">
            <w:pPr>
              <w:pStyle w:val="A03Flietext"/>
              <w:rPr>
                <w:rFonts w:asciiTheme="minorHAnsi" w:hAnsiTheme="minorHAnsi"/>
                <w:sz w:val="18"/>
                <w:szCs w:val="18"/>
                <w:lang w:val="en-GB"/>
              </w:rPr>
            </w:pPr>
            <w:r>
              <w:rPr>
                <w:sz w:val="18"/>
                <w:szCs w:val="18"/>
                <w:lang w:val="en-GB"/>
              </w:rPr>
              <w:t>Powierzchnia czołowa</w:t>
            </w:r>
          </w:p>
        </w:tc>
        <w:tc>
          <w:tcPr>
            <w:tcW w:w="1559" w:type="dxa"/>
            <w:tcBorders>
              <w:top w:val="single" w:sz="4" w:space="0" w:color="auto"/>
              <w:left w:val="single" w:sz="4" w:space="0" w:color="auto"/>
              <w:bottom w:val="single" w:sz="4" w:space="0" w:color="auto"/>
              <w:right w:val="single" w:sz="4" w:space="0" w:color="auto"/>
            </w:tcBorders>
            <w:vAlign w:val="center"/>
          </w:tcPr>
          <w:p w14:paraId="0BEFF005" w14:textId="13E4160C" w:rsidR="00D32BE7" w:rsidRPr="00E0344D" w:rsidRDefault="00D32BE7" w:rsidP="00D32BE7">
            <w:pPr>
              <w:pStyle w:val="A03Flietext"/>
              <w:jc w:val="center"/>
              <w:rPr>
                <w:rFonts w:asciiTheme="minorHAnsi" w:hAnsiTheme="minorHAnsi"/>
                <w:sz w:val="18"/>
                <w:szCs w:val="18"/>
                <w:lang w:val="en-GB"/>
              </w:rPr>
            </w:pPr>
            <w:r w:rsidRPr="00E0344D">
              <w:rPr>
                <w:sz w:val="18"/>
                <w:szCs w:val="18"/>
                <w:lang w:val="en-GB"/>
              </w:rPr>
              <w:t>m²</w:t>
            </w:r>
          </w:p>
        </w:tc>
        <w:tc>
          <w:tcPr>
            <w:tcW w:w="4536" w:type="dxa"/>
            <w:tcBorders>
              <w:top w:val="single" w:sz="4" w:space="0" w:color="auto"/>
              <w:left w:val="single" w:sz="4" w:space="0" w:color="auto"/>
              <w:bottom w:val="single" w:sz="4" w:space="0" w:color="auto"/>
              <w:right w:val="nil"/>
            </w:tcBorders>
            <w:vAlign w:val="center"/>
          </w:tcPr>
          <w:p w14:paraId="0ED7A28C" w14:textId="01911626" w:rsidR="00D32BE7" w:rsidRPr="00E0344D" w:rsidRDefault="00D32BE7" w:rsidP="00D32BE7">
            <w:pPr>
              <w:pStyle w:val="A03Flietext"/>
              <w:rPr>
                <w:rFonts w:asciiTheme="minorHAnsi" w:hAnsiTheme="minorHAnsi"/>
                <w:sz w:val="18"/>
                <w:szCs w:val="18"/>
                <w:lang w:val="en-GB"/>
              </w:rPr>
            </w:pPr>
            <w:r w:rsidRPr="00E0344D">
              <w:rPr>
                <w:sz w:val="18"/>
                <w:szCs w:val="18"/>
                <w:lang w:val="en-GB"/>
              </w:rPr>
              <w:t>2</w:t>
            </w:r>
            <w:r w:rsidR="00146692">
              <w:rPr>
                <w:sz w:val="18"/>
                <w:szCs w:val="18"/>
                <w:lang w:val="en-GB"/>
              </w:rPr>
              <w:t>,</w:t>
            </w:r>
            <w:r w:rsidRPr="00E0344D">
              <w:rPr>
                <w:sz w:val="18"/>
                <w:szCs w:val="18"/>
                <w:lang w:val="en-GB"/>
              </w:rPr>
              <w:t>80</w:t>
            </w:r>
          </w:p>
        </w:tc>
      </w:tr>
      <w:tr w:rsidR="00D32BE7" w:rsidRPr="00CF5759" w14:paraId="2C9DD486" w14:textId="77777777">
        <w:tc>
          <w:tcPr>
            <w:tcW w:w="3828" w:type="dxa"/>
            <w:tcBorders>
              <w:top w:val="single" w:sz="4" w:space="0" w:color="auto"/>
              <w:left w:val="nil"/>
              <w:bottom w:val="single" w:sz="4" w:space="0" w:color="auto"/>
              <w:right w:val="single" w:sz="4" w:space="0" w:color="auto"/>
            </w:tcBorders>
            <w:vAlign w:val="center"/>
          </w:tcPr>
          <w:p w14:paraId="2DE6FEDB" w14:textId="0311473F" w:rsidR="00D32BE7" w:rsidRPr="00D32BE7" w:rsidRDefault="00D32BE7" w:rsidP="00D32BE7">
            <w:pPr>
              <w:pStyle w:val="A03Flietext"/>
              <w:rPr>
                <w:rFonts w:asciiTheme="minorHAnsi" w:hAnsiTheme="minorHAnsi"/>
                <w:sz w:val="18"/>
                <w:szCs w:val="18"/>
                <w:lang w:val="pl-PL"/>
              </w:rPr>
            </w:pPr>
            <w:r w:rsidRPr="006021C9">
              <w:rPr>
                <w:sz w:val="18"/>
                <w:szCs w:val="18"/>
                <w:lang w:val="pl-PL"/>
              </w:rPr>
              <w:t>Zużycie energii w cyklu mie</w:t>
            </w:r>
            <w:r>
              <w:rPr>
                <w:sz w:val="18"/>
                <w:szCs w:val="18"/>
                <w:lang w:val="pl-PL"/>
              </w:rPr>
              <w:t>szanym</w:t>
            </w:r>
            <w:r w:rsidRPr="00E0344D">
              <w:rPr>
                <w:sz w:val="18"/>
                <w:szCs w:val="18"/>
                <w:vertAlign w:val="superscript"/>
                <w:lang w:val="en-GB"/>
              </w:rPr>
              <w:fldChar w:fldCharType="begin"/>
            </w:r>
            <w:r w:rsidRPr="006021C9">
              <w:rPr>
                <w:sz w:val="18"/>
                <w:szCs w:val="18"/>
                <w:vertAlign w:val="superscript"/>
                <w:lang w:val="pl-PL"/>
              </w:rPr>
              <w:instrText xml:space="preserve"> NOTEREF _Ref240962507 \h  \* MERGEFORMAT </w:instrText>
            </w:r>
            <w:r w:rsidRPr="00E0344D">
              <w:rPr>
                <w:sz w:val="18"/>
                <w:szCs w:val="18"/>
                <w:vertAlign w:val="superscript"/>
                <w:lang w:val="en-GB"/>
              </w:rPr>
            </w:r>
            <w:r w:rsidRPr="00E0344D">
              <w:rPr>
                <w:sz w:val="18"/>
                <w:szCs w:val="18"/>
                <w:vertAlign w:val="superscript"/>
                <w:lang w:val="en-GB"/>
              </w:rPr>
              <w:fldChar w:fldCharType="separate"/>
            </w:r>
            <w:r w:rsidRPr="006021C9">
              <w:rPr>
                <w:sz w:val="18"/>
                <w:szCs w:val="18"/>
                <w:vertAlign w:val="superscript"/>
                <w:lang w:val="pl-PL"/>
              </w:rPr>
              <w:t>1</w:t>
            </w:r>
            <w:r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11CBE20B" w14:textId="5CB368E4" w:rsidR="00D32BE7" w:rsidRPr="00E0344D" w:rsidRDefault="00D32BE7" w:rsidP="00D32BE7">
            <w:pPr>
              <w:pStyle w:val="A03Flietext"/>
              <w:jc w:val="center"/>
              <w:rPr>
                <w:rFonts w:asciiTheme="minorHAnsi" w:hAnsiTheme="minorHAnsi"/>
                <w:sz w:val="18"/>
                <w:szCs w:val="18"/>
                <w:lang w:val="en-GB"/>
              </w:rPr>
            </w:pPr>
            <w:r w:rsidRPr="00E0344D">
              <w:rPr>
                <w:sz w:val="18"/>
                <w:szCs w:val="18"/>
                <w:lang w:val="en-GB"/>
              </w:rPr>
              <w:t>kWh/100 km</w:t>
            </w:r>
          </w:p>
        </w:tc>
        <w:tc>
          <w:tcPr>
            <w:tcW w:w="4536" w:type="dxa"/>
            <w:tcBorders>
              <w:top w:val="single" w:sz="4" w:space="0" w:color="auto"/>
              <w:left w:val="single" w:sz="4" w:space="0" w:color="auto"/>
              <w:bottom w:val="single" w:sz="4" w:space="0" w:color="auto"/>
              <w:right w:val="nil"/>
            </w:tcBorders>
            <w:vAlign w:val="center"/>
          </w:tcPr>
          <w:p w14:paraId="55AB6DBD" w14:textId="25B15A78" w:rsidR="00D32BE7" w:rsidRPr="00E0344D" w:rsidRDefault="00146692" w:rsidP="00D32BE7">
            <w:pPr>
              <w:pStyle w:val="A03Flietext"/>
              <w:rPr>
                <w:rFonts w:asciiTheme="minorHAnsi" w:hAnsiTheme="minorHAnsi"/>
                <w:sz w:val="18"/>
                <w:szCs w:val="18"/>
                <w:lang w:val="en-GB"/>
              </w:rPr>
            </w:pPr>
            <w:r>
              <w:rPr>
                <w:sz w:val="18"/>
                <w:szCs w:val="18"/>
              </w:rPr>
              <w:t>20,9-</w:t>
            </w:r>
            <w:r w:rsidR="00D32BE7" w:rsidRPr="00E0344D">
              <w:rPr>
                <w:sz w:val="18"/>
                <w:szCs w:val="18"/>
              </w:rPr>
              <w:t>23</w:t>
            </w:r>
            <w:r>
              <w:rPr>
                <w:sz w:val="18"/>
                <w:szCs w:val="18"/>
              </w:rPr>
              <w:t>,</w:t>
            </w:r>
            <w:r w:rsidR="00D32BE7" w:rsidRPr="00E0344D">
              <w:rPr>
                <w:sz w:val="18"/>
                <w:szCs w:val="18"/>
              </w:rPr>
              <w:t>4/</w:t>
            </w:r>
            <w:r>
              <w:rPr>
                <w:sz w:val="18"/>
                <w:szCs w:val="18"/>
              </w:rPr>
              <w:t>21,2-</w:t>
            </w:r>
            <w:r w:rsidR="00D32BE7" w:rsidRPr="00E0344D">
              <w:rPr>
                <w:sz w:val="18"/>
                <w:szCs w:val="18"/>
              </w:rPr>
              <w:t>23</w:t>
            </w:r>
            <w:r>
              <w:rPr>
                <w:sz w:val="18"/>
                <w:szCs w:val="18"/>
              </w:rPr>
              <w:t>,</w:t>
            </w:r>
            <w:r w:rsidR="00D32BE7" w:rsidRPr="00E0344D">
              <w:rPr>
                <w:sz w:val="18"/>
                <w:szCs w:val="18"/>
              </w:rPr>
              <w:t>8</w:t>
            </w:r>
          </w:p>
        </w:tc>
      </w:tr>
      <w:tr w:rsidR="00D32BE7" w:rsidRPr="00CF5759" w14:paraId="66EB9194" w14:textId="77777777">
        <w:tc>
          <w:tcPr>
            <w:tcW w:w="3828" w:type="dxa"/>
            <w:tcBorders>
              <w:top w:val="single" w:sz="4" w:space="0" w:color="auto"/>
              <w:left w:val="nil"/>
              <w:bottom w:val="single" w:sz="4" w:space="0" w:color="auto"/>
              <w:right w:val="single" w:sz="4" w:space="0" w:color="auto"/>
            </w:tcBorders>
            <w:vAlign w:val="center"/>
          </w:tcPr>
          <w:p w14:paraId="3DEEE734" w14:textId="4DB088AD" w:rsidR="00D32BE7" w:rsidRPr="00D32BE7" w:rsidRDefault="00D32BE7" w:rsidP="00D32BE7">
            <w:pPr>
              <w:pStyle w:val="A03Flietext"/>
              <w:rPr>
                <w:rFonts w:asciiTheme="minorHAnsi" w:hAnsiTheme="minorHAnsi"/>
                <w:sz w:val="18"/>
                <w:szCs w:val="18"/>
                <w:lang w:val="pl-PL"/>
              </w:rPr>
            </w:pPr>
            <w:r w:rsidRPr="006021C9">
              <w:rPr>
                <w:sz w:val="18"/>
                <w:szCs w:val="18"/>
                <w:lang w:val="pl-PL"/>
              </w:rPr>
              <w:t>Zużycie energii w cyklu mie</w:t>
            </w:r>
            <w:r>
              <w:rPr>
                <w:sz w:val="18"/>
                <w:szCs w:val="18"/>
                <w:lang w:val="pl-PL"/>
              </w:rPr>
              <w:t>jskim</w:t>
            </w:r>
            <w:r w:rsidRPr="00E0344D">
              <w:rPr>
                <w:sz w:val="18"/>
                <w:szCs w:val="18"/>
                <w:vertAlign w:val="superscript"/>
                <w:lang w:val="en-GB"/>
              </w:rPr>
              <w:fldChar w:fldCharType="begin"/>
            </w:r>
            <w:r w:rsidRPr="006021C9">
              <w:rPr>
                <w:sz w:val="18"/>
                <w:szCs w:val="18"/>
                <w:vertAlign w:val="superscript"/>
                <w:lang w:val="pl-PL"/>
              </w:rPr>
              <w:instrText xml:space="preserve"> NOTEREF _Ref240962507 \h  \* MERGEFORMAT </w:instrText>
            </w:r>
            <w:r w:rsidRPr="00E0344D">
              <w:rPr>
                <w:sz w:val="18"/>
                <w:szCs w:val="18"/>
                <w:vertAlign w:val="superscript"/>
                <w:lang w:val="en-GB"/>
              </w:rPr>
            </w:r>
            <w:r w:rsidRPr="00E0344D">
              <w:rPr>
                <w:sz w:val="18"/>
                <w:szCs w:val="18"/>
                <w:vertAlign w:val="superscript"/>
                <w:lang w:val="en-GB"/>
              </w:rPr>
              <w:fldChar w:fldCharType="separate"/>
            </w:r>
            <w:r w:rsidRPr="006021C9">
              <w:rPr>
                <w:sz w:val="18"/>
                <w:szCs w:val="18"/>
                <w:vertAlign w:val="superscript"/>
                <w:lang w:val="pl-PL"/>
              </w:rPr>
              <w:t>1</w:t>
            </w:r>
            <w:r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11289D85" w14:textId="068CBD23" w:rsidR="00D32BE7" w:rsidRPr="00E0344D" w:rsidRDefault="00D32BE7" w:rsidP="00D32BE7">
            <w:pPr>
              <w:pStyle w:val="A03Flietext"/>
              <w:jc w:val="center"/>
              <w:rPr>
                <w:rFonts w:asciiTheme="minorHAnsi" w:hAnsiTheme="minorHAnsi"/>
                <w:sz w:val="18"/>
                <w:szCs w:val="18"/>
                <w:lang w:val="en-GB"/>
              </w:rPr>
            </w:pPr>
            <w:r w:rsidRPr="00E0344D">
              <w:rPr>
                <w:rFonts w:asciiTheme="minorHAnsi" w:hAnsiTheme="minorHAnsi"/>
                <w:sz w:val="18"/>
                <w:szCs w:val="18"/>
                <w:lang w:val="en-GB"/>
              </w:rPr>
              <w:t>kWh/100 km</w:t>
            </w:r>
          </w:p>
        </w:tc>
        <w:tc>
          <w:tcPr>
            <w:tcW w:w="4536" w:type="dxa"/>
            <w:tcBorders>
              <w:top w:val="single" w:sz="4" w:space="0" w:color="auto"/>
              <w:left w:val="single" w:sz="4" w:space="0" w:color="auto"/>
              <w:bottom w:val="single" w:sz="4" w:space="0" w:color="auto"/>
              <w:right w:val="nil"/>
            </w:tcBorders>
            <w:vAlign w:val="center"/>
          </w:tcPr>
          <w:p w14:paraId="5E2FB2CF" w14:textId="14A6D991" w:rsidR="00D32BE7" w:rsidRPr="00E0344D" w:rsidRDefault="00146692" w:rsidP="00D32BE7">
            <w:pPr>
              <w:pStyle w:val="A03Flietext"/>
              <w:rPr>
                <w:rFonts w:asciiTheme="minorHAnsi" w:hAnsiTheme="minorHAnsi"/>
                <w:sz w:val="18"/>
                <w:szCs w:val="18"/>
                <w:lang w:val="en-GB"/>
              </w:rPr>
            </w:pPr>
            <w:r>
              <w:rPr>
                <w:sz w:val="18"/>
                <w:szCs w:val="18"/>
              </w:rPr>
              <w:t>17,7-</w:t>
            </w:r>
            <w:r w:rsidR="00D32BE7" w:rsidRPr="00E0344D">
              <w:rPr>
                <w:sz w:val="18"/>
                <w:szCs w:val="18"/>
              </w:rPr>
              <w:t>19</w:t>
            </w:r>
            <w:r>
              <w:rPr>
                <w:sz w:val="18"/>
                <w:szCs w:val="18"/>
              </w:rPr>
              <w:t>,</w:t>
            </w:r>
            <w:r w:rsidR="00D32BE7" w:rsidRPr="00E0344D">
              <w:rPr>
                <w:sz w:val="18"/>
                <w:szCs w:val="18"/>
              </w:rPr>
              <w:t>8/</w:t>
            </w:r>
            <w:r>
              <w:rPr>
                <w:sz w:val="18"/>
                <w:szCs w:val="18"/>
              </w:rPr>
              <w:t>18,0-</w:t>
            </w:r>
            <w:r w:rsidR="00D32BE7" w:rsidRPr="00E0344D">
              <w:rPr>
                <w:sz w:val="18"/>
                <w:szCs w:val="18"/>
              </w:rPr>
              <w:t>20</w:t>
            </w:r>
            <w:r>
              <w:rPr>
                <w:sz w:val="18"/>
                <w:szCs w:val="18"/>
              </w:rPr>
              <w:t>,</w:t>
            </w:r>
            <w:r w:rsidR="00D32BE7" w:rsidRPr="00E0344D">
              <w:rPr>
                <w:sz w:val="18"/>
                <w:szCs w:val="18"/>
              </w:rPr>
              <w:t>2</w:t>
            </w:r>
          </w:p>
        </w:tc>
      </w:tr>
      <w:tr w:rsidR="00D32BE7" w:rsidRPr="00CF5759" w14:paraId="4E544555" w14:textId="77777777">
        <w:tc>
          <w:tcPr>
            <w:tcW w:w="3828" w:type="dxa"/>
            <w:tcBorders>
              <w:top w:val="single" w:sz="4" w:space="0" w:color="auto"/>
              <w:left w:val="nil"/>
              <w:bottom w:val="single" w:sz="4" w:space="0" w:color="auto"/>
              <w:right w:val="single" w:sz="4" w:space="0" w:color="auto"/>
            </w:tcBorders>
            <w:vAlign w:val="center"/>
          </w:tcPr>
          <w:p w14:paraId="78A9607C" w14:textId="4AE3995D" w:rsidR="00D32BE7" w:rsidRPr="00E0344D" w:rsidRDefault="00D32BE7" w:rsidP="00D32BE7">
            <w:pPr>
              <w:pStyle w:val="A03Flietext"/>
              <w:rPr>
                <w:rFonts w:asciiTheme="minorHAnsi" w:hAnsiTheme="minorHAnsi"/>
                <w:sz w:val="18"/>
                <w:szCs w:val="18"/>
                <w:lang w:val="en-GB"/>
              </w:rPr>
            </w:pPr>
            <w:proofErr w:type="spellStart"/>
            <w:r>
              <w:rPr>
                <w:sz w:val="18"/>
                <w:szCs w:val="18"/>
                <w:lang w:val="en-GB"/>
              </w:rPr>
              <w:t>Zasięg</w:t>
            </w:r>
            <w:proofErr w:type="spellEnd"/>
            <w:r>
              <w:rPr>
                <w:sz w:val="18"/>
                <w:szCs w:val="18"/>
                <w:lang w:val="en-GB"/>
              </w:rPr>
              <w:t xml:space="preserve"> </w:t>
            </w:r>
            <w:r w:rsidRPr="00E0344D">
              <w:rPr>
                <w:sz w:val="18"/>
                <w:szCs w:val="18"/>
                <w:lang w:val="en-GB"/>
              </w:rPr>
              <w:t>(WLTP)</w:t>
            </w:r>
            <w:r w:rsidRPr="00E0344D">
              <w:rPr>
                <w:sz w:val="18"/>
                <w:szCs w:val="18"/>
                <w:vertAlign w:val="superscript"/>
                <w:lang w:val="en-GB"/>
              </w:rPr>
              <w:fldChar w:fldCharType="begin"/>
            </w:r>
            <w:r w:rsidRPr="00E0344D">
              <w:rPr>
                <w:sz w:val="18"/>
                <w:szCs w:val="18"/>
                <w:vertAlign w:val="superscript"/>
                <w:lang w:val="en-GB"/>
              </w:rPr>
              <w:instrText xml:space="preserve"> NOTEREF _Ref240962547 \h  \* MERGEFORMAT </w:instrText>
            </w:r>
            <w:r w:rsidRPr="00E0344D">
              <w:rPr>
                <w:sz w:val="18"/>
                <w:szCs w:val="18"/>
                <w:vertAlign w:val="superscript"/>
                <w:lang w:val="en-GB"/>
              </w:rPr>
            </w:r>
            <w:r w:rsidRPr="00E0344D">
              <w:rPr>
                <w:sz w:val="18"/>
                <w:szCs w:val="18"/>
                <w:vertAlign w:val="superscript"/>
                <w:lang w:val="en-GB"/>
              </w:rPr>
              <w:fldChar w:fldCharType="separate"/>
            </w:r>
            <w:r w:rsidRPr="00E0344D">
              <w:rPr>
                <w:sz w:val="18"/>
                <w:szCs w:val="18"/>
                <w:vertAlign w:val="superscript"/>
                <w:lang w:val="en-GB"/>
              </w:rPr>
              <w:t>2</w:t>
            </w:r>
            <w:r w:rsidRPr="00E0344D">
              <w:rPr>
                <w:sz w:val="18"/>
                <w:szCs w:val="18"/>
                <w:vertAlign w:val="superscript"/>
                <w:lang w:val="en-GB"/>
              </w:rPr>
              <w:fldChar w:fldCharType="end"/>
            </w:r>
            <w:r w:rsidRPr="00E0344D">
              <w:rPr>
                <w:rFonts w:asciiTheme="minorHAnsi" w:hAnsiTheme="minorHAnsi"/>
                <w:sz w:val="18"/>
                <w:szCs w:val="18"/>
                <w:vertAlign w:val="superscript"/>
                <w:lang w:val="en-GB"/>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14E76C1C" w14:textId="6A2A089D" w:rsidR="00D32BE7" w:rsidRPr="00E0344D" w:rsidRDefault="00D32BE7" w:rsidP="00D32BE7">
            <w:pPr>
              <w:pStyle w:val="A03Flietext"/>
              <w:jc w:val="center"/>
              <w:rPr>
                <w:rFonts w:asciiTheme="minorHAnsi" w:hAnsiTheme="minorHAnsi"/>
                <w:sz w:val="18"/>
                <w:szCs w:val="18"/>
                <w:lang w:val="en-GB"/>
              </w:rPr>
            </w:pPr>
            <w:r w:rsidRPr="00E0344D">
              <w:rPr>
                <w:sz w:val="18"/>
                <w:szCs w:val="18"/>
                <w:lang w:val="en-GB"/>
              </w:rPr>
              <w:t>km</w:t>
            </w:r>
          </w:p>
        </w:tc>
        <w:tc>
          <w:tcPr>
            <w:tcW w:w="4536" w:type="dxa"/>
            <w:tcBorders>
              <w:top w:val="single" w:sz="4" w:space="0" w:color="auto"/>
              <w:left w:val="single" w:sz="4" w:space="0" w:color="auto"/>
              <w:bottom w:val="single" w:sz="4" w:space="0" w:color="auto"/>
              <w:right w:val="nil"/>
            </w:tcBorders>
            <w:vAlign w:val="center"/>
          </w:tcPr>
          <w:p w14:paraId="0D2B39C7" w14:textId="15DD9087" w:rsidR="00D32BE7" w:rsidRPr="00E0344D" w:rsidRDefault="00D32BE7" w:rsidP="00D32BE7">
            <w:pPr>
              <w:pStyle w:val="A03Flietext"/>
              <w:rPr>
                <w:rFonts w:asciiTheme="minorHAnsi" w:hAnsiTheme="minorHAnsi"/>
                <w:sz w:val="18"/>
                <w:szCs w:val="18"/>
                <w:lang w:val="en-GB"/>
              </w:rPr>
            </w:pPr>
            <w:r w:rsidRPr="00E279C1">
              <w:rPr>
                <w:rFonts w:asciiTheme="minorHAnsi" w:hAnsiTheme="minorHAnsi"/>
                <w:sz w:val="18"/>
                <w:szCs w:val="18"/>
              </w:rPr>
              <w:t>525</w:t>
            </w:r>
            <w:r w:rsidR="00B359AE">
              <w:rPr>
                <w:sz w:val="18"/>
                <w:szCs w:val="18"/>
              </w:rPr>
              <w:t>-</w:t>
            </w:r>
            <w:r>
              <w:rPr>
                <w:rFonts w:asciiTheme="minorHAnsi" w:hAnsiTheme="minorHAnsi"/>
                <w:sz w:val="18"/>
                <w:szCs w:val="18"/>
              </w:rPr>
              <w:t>585</w:t>
            </w:r>
            <w:r w:rsidRPr="00E279C1">
              <w:rPr>
                <w:rFonts w:asciiTheme="minorHAnsi" w:hAnsiTheme="minorHAnsi"/>
                <w:sz w:val="18"/>
                <w:szCs w:val="18"/>
              </w:rPr>
              <w:t>/620</w:t>
            </w:r>
            <w:r w:rsidR="00B359AE">
              <w:rPr>
                <w:sz w:val="18"/>
                <w:szCs w:val="18"/>
              </w:rPr>
              <w:t>-</w:t>
            </w:r>
            <w:r>
              <w:rPr>
                <w:rFonts w:asciiTheme="minorHAnsi" w:hAnsiTheme="minorHAnsi"/>
                <w:sz w:val="18"/>
                <w:szCs w:val="18"/>
              </w:rPr>
              <w:t>700</w:t>
            </w:r>
          </w:p>
        </w:tc>
      </w:tr>
      <w:tr w:rsidR="00D32BE7" w:rsidRPr="00CF5759" w14:paraId="50742BA2" w14:textId="77777777">
        <w:tc>
          <w:tcPr>
            <w:tcW w:w="3828" w:type="dxa"/>
            <w:tcBorders>
              <w:top w:val="single" w:sz="4" w:space="0" w:color="auto"/>
              <w:left w:val="nil"/>
              <w:bottom w:val="single" w:sz="4" w:space="0" w:color="auto"/>
              <w:right w:val="single" w:sz="4" w:space="0" w:color="auto"/>
            </w:tcBorders>
            <w:vAlign w:val="center"/>
          </w:tcPr>
          <w:p w14:paraId="11F4B702" w14:textId="3AA1531F" w:rsidR="00D32BE7" w:rsidRPr="00D32BE7" w:rsidRDefault="00D32BE7" w:rsidP="00D32BE7">
            <w:pPr>
              <w:pStyle w:val="A03Flietext"/>
              <w:rPr>
                <w:sz w:val="18"/>
                <w:szCs w:val="18"/>
                <w:lang w:val="pl-PL"/>
              </w:rPr>
            </w:pPr>
            <w:r w:rsidRPr="006021C9">
              <w:rPr>
                <w:sz w:val="18"/>
                <w:szCs w:val="18"/>
                <w:lang w:val="pl-PL"/>
              </w:rPr>
              <w:t>Zasięg w cyklu miej</w:t>
            </w:r>
            <w:r>
              <w:rPr>
                <w:sz w:val="18"/>
                <w:szCs w:val="18"/>
                <w:lang w:val="pl-PL"/>
              </w:rPr>
              <w:t xml:space="preserve">skim </w:t>
            </w:r>
            <w:r w:rsidRPr="006021C9">
              <w:rPr>
                <w:sz w:val="18"/>
                <w:szCs w:val="18"/>
                <w:lang w:val="pl-PL"/>
              </w:rPr>
              <w:t>(WLTP)</w:t>
            </w:r>
            <w:r w:rsidRPr="00E0344D">
              <w:rPr>
                <w:sz w:val="18"/>
                <w:szCs w:val="18"/>
                <w:vertAlign w:val="superscript"/>
                <w:lang w:val="en-GB"/>
              </w:rPr>
              <w:fldChar w:fldCharType="begin"/>
            </w:r>
            <w:r w:rsidRPr="006021C9">
              <w:rPr>
                <w:sz w:val="18"/>
                <w:szCs w:val="18"/>
                <w:vertAlign w:val="superscript"/>
                <w:lang w:val="pl-PL"/>
              </w:rPr>
              <w:instrText xml:space="preserve"> NOTEREF _Ref240962547 \h  \* MERGEFORMAT </w:instrText>
            </w:r>
            <w:r w:rsidRPr="00E0344D">
              <w:rPr>
                <w:sz w:val="18"/>
                <w:szCs w:val="18"/>
                <w:vertAlign w:val="superscript"/>
                <w:lang w:val="en-GB"/>
              </w:rPr>
            </w:r>
            <w:r w:rsidRPr="00E0344D">
              <w:rPr>
                <w:sz w:val="18"/>
                <w:szCs w:val="18"/>
                <w:vertAlign w:val="superscript"/>
                <w:lang w:val="en-GB"/>
              </w:rPr>
              <w:fldChar w:fldCharType="separate"/>
            </w:r>
            <w:r w:rsidRPr="006021C9">
              <w:rPr>
                <w:sz w:val="18"/>
                <w:szCs w:val="18"/>
                <w:vertAlign w:val="superscript"/>
                <w:lang w:val="pl-PL"/>
              </w:rPr>
              <w:t>2</w:t>
            </w:r>
            <w:r w:rsidRPr="00E0344D">
              <w:rPr>
                <w:sz w:val="18"/>
                <w:szCs w:val="18"/>
                <w:vertAlign w:val="superscript"/>
                <w:lang w:val="en-GB"/>
              </w:rPr>
              <w:fldChar w:fldCharType="end"/>
            </w:r>
            <w:r w:rsidRPr="006021C9">
              <w:rPr>
                <w:sz w:val="18"/>
                <w:szCs w:val="18"/>
                <w:vertAlign w:val="superscript"/>
                <w:lang w:val="pl-PL"/>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741D7521" w14:textId="19E09D7D" w:rsidR="00D32BE7" w:rsidRPr="00E0344D" w:rsidRDefault="00D32BE7" w:rsidP="00D32BE7">
            <w:pPr>
              <w:pStyle w:val="A03Flietext"/>
              <w:jc w:val="center"/>
              <w:rPr>
                <w:sz w:val="18"/>
                <w:szCs w:val="18"/>
                <w:lang w:val="en-GB"/>
              </w:rPr>
            </w:pPr>
            <w:r w:rsidRPr="00E0344D">
              <w:rPr>
                <w:sz w:val="18"/>
                <w:szCs w:val="18"/>
                <w:lang w:val="en-GB"/>
              </w:rPr>
              <w:t>km</w:t>
            </w:r>
          </w:p>
        </w:tc>
        <w:tc>
          <w:tcPr>
            <w:tcW w:w="4536" w:type="dxa"/>
            <w:tcBorders>
              <w:top w:val="single" w:sz="4" w:space="0" w:color="auto"/>
              <w:left w:val="single" w:sz="4" w:space="0" w:color="auto"/>
              <w:bottom w:val="single" w:sz="4" w:space="0" w:color="auto"/>
              <w:right w:val="nil"/>
            </w:tcBorders>
            <w:vAlign w:val="center"/>
          </w:tcPr>
          <w:p w14:paraId="2923760A" w14:textId="1DC1D180" w:rsidR="00D32BE7" w:rsidRPr="00E0344D" w:rsidRDefault="00D32BE7" w:rsidP="00D32BE7">
            <w:pPr>
              <w:pStyle w:val="A03Flietext"/>
              <w:rPr>
                <w:rFonts w:asciiTheme="minorHAnsi" w:hAnsiTheme="minorHAnsi"/>
                <w:sz w:val="18"/>
                <w:szCs w:val="18"/>
                <w:lang w:val="en-GB"/>
              </w:rPr>
            </w:pPr>
            <w:r w:rsidRPr="00E279C1">
              <w:rPr>
                <w:rFonts w:asciiTheme="minorHAnsi" w:hAnsiTheme="minorHAnsi"/>
                <w:sz w:val="18"/>
                <w:szCs w:val="18"/>
              </w:rPr>
              <w:t>606</w:t>
            </w:r>
            <w:r w:rsidR="00B359AE">
              <w:rPr>
                <w:sz w:val="18"/>
                <w:szCs w:val="18"/>
              </w:rPr>
              <w:t>-</w:t>
            </w:r>
            <w:r>
              <w:rPr>
                <w:rFonts w:asciiTheme="minorHAnsi" w:hAnsiTheme="minorHAnsi"/>
                <w:sz w:val="18"/>
                <w:szCs w:val="18"/>
              </w:rPr>
              <w:t>680</w:t>
            </w:r>
            <w:r w:rsidRPr="00E279C1">
              <w:rPr>
                <w:rFonts w:asciiTheme="minorHAnsi" w:hAnsiTheme="minorHAnsi"/>
                <w:sz w:val="18"/>
                <w:szCs w:val="18"/>
              </w:rPr>
              <w:t>/719</w:t>
            </w:r>
            <w:r w:rsidR="00B359AE">
              <w:rPr>
                <w:rFonts w:asciiTheme="minorHAnsi" w:hAnsiTheme="minorHAnsi"/>
                <w:sz w:val="18"/>
                <w:szCs w:val="18"/>
              </w:rPr>
              <w:t>-</w:t>
            </w:r>
            <w:r>
              <w:rPr>
                <w:rFonts w:asciiTheme="minorHAnsi" w:hAnsiTheme="minorHAnsi"/>
                <w:sz w:val="18"/>
                <w:szCs w:val="18"/>
              </w:rPr>
              <w:t>806</w:t>
            </w:r>
          </w:p>
        </w:tc>
      </w:tr>
      <w:tr w:rsidR="00D32BE7" w:rsidRPr="00CF5759" w14:paraId="7DE25B54" w14:textId="77777777">
        <w:tc>
          <w:tcPr>
            <w:tcW w:w="3828" w:type="dxa"/>
            <w:tcBorders>
              <w:top w:val="single" w:sz="4" w:space="0" w:color="auto"/>
              <w:left w:val="nil"/>
              <w:bottom w:val="single" w:sz="4" w:space="0" w:color="auto"/>
              <w:right w:val="single" w:sz="4" w:space="0" w:color="auto"/>
            </w:tcBorders>
            <w:vAlign w:val="center"/>
          </w:tcPr>
          <w:p w14:paraId="13BAC311" w14:textId="515FC725" w:rsidR="00D32BE7" w:rsidRPr="00D32BE7" w:rsidRDefault="00D32BE7" w:rsidP="00D32BE7">
            <w:pPr>
              <w:pStyle w:val="A03Flietext"/>
              <w:rPr>
                <w:rFonts w:asciiTheme="minorHAnsi" w:hAnsiTheme="minorHAnsi"/>
                <w:sz w:val="18"/>
                <w:szCs w:val="18"/>
                <w:lang w:val="pl-PL"/>
              </w:rPr>
            </w:pPr>
            <w:r w:rsidRPr="006021C9">
              <w:rPr>
                <w:sz w:val="18"/>
                <w:szCs w:val="18"/>
                <w:lang w:val="pl-PL"/>
              </w:rPr>
              <w:t>Pojemność bagażnika (VDA/met. płynów)</w:t>
            </w:r>
            <w:r w:rsidR="002055AC">
              <w:rPr>
                <w:sz w:val="18"/>
                <w:szCs w:val="18"/>
                <w:vertAlign w:val="superscript"/>
                <w:lang w:val="pl-PL"/>
              </w:rPr>
              <w:t>5</w:t>
            </w:r>
          </w:p>
        </w:tc>
        <w:tc>
          <w:tcPr>
            <w:tcW w:w="1559" w:type="dxa"/>
            <w:tcBorders>
              <w:top w:val="single" w:sz="4" w:space="0" w:color="auto"/>
              <w:left w:val="single" w:sz="4" w:space="0" w:color="auto"/>
              <w:bottom w:val="single" w:sz="4" w:space="0" w:color="auto"/>
              <w:right w:val="single" w:sz="4" w:space="0" w:color="auto"/>
            </w:tcBorders>
            <w:vAlign w:val="center"/>
          </w:tcPr>
          <w:p w14:paraId="7EDA1526" w14:textId="5F543EB4" w:rsidR="00D32BE7" w:rsidRPr="00CF5759" w:rsidRDefault="00D32BE7" w:rsidP="00D32BE7">
            <w:pPr>
              <w:pStyle w:val="A03Flietext"/>
              <w:jc w:val="center"/>
              <w:rPr>
                <w:rFonts w:asciiTheme="minorHAnsi" w:hAnsiTheme="minorHAnsi"/>
                <w:sz w:val="18"/>
                <w:szCs w:val="18"/>
                <w:lang w:val="en-GB"/>
              </w:rPr>
            </w:pPr>
            <w:r w:rsidRPr="00E0344D">
              <w:rPr>
                <w:sz w:val="18"/>
                <w:szCs w:val="18"/>
                <w:lang w:val="en-GB"/>
              </w:rPr>
              <w:t>l</w:t>
            </w:r>
          </w:p>
        </w:tc>
        <w:tc>
          <w:tcPr>
            <w:tcW w:w="4536" w:type="dxa"/>
            <w:tcBorders>
              <w:top w:val="single" w:sz="4" w:space="0" w:color="auto"/>
              <w:left w:val="single" w:sz="4" w:space="0" w:color="auto"/>
              <w:bottom w:val="single" w:sz="4" w:space="0" w:color="auto"/>
              <w:right w:val="nil"/>
            </w:tcBorders>
            <w:vAlign w:val="center"/>
          </w:tcPr>
          <w:p w14:paraId="0F6A58EE" w14:textId="5FF5588B" w:rsidR="00D32BE7" w:rsidRPr="00CF5759" w:rsidRDefault="00D32BE7" w:rsidP="00D32BE7">
            <w:pPr>
              <w:pStyle w:val="A03Flietext"/>
              <w:rPr>
                <w:rFonts w:asciiTheme="minorHAnsi" w:hAnsiTheme="minorHAnsi"/>
                <w:sz w:val="18"/>
                <w:szCs w:val="18"/>
                <w:lang w:val="en-GB"/>
              </w:rPr>
            </w:pPr>
            <w:r w:rsidRPr="00CF5759">
              <w:rPr>
                <w:sz w:val="18"/>
                <w:szCs w:val="18"/>
                <w:lang w:val="en-GB"/>
              </w:rPr>
              <w:t>607</w:t>
            </w:r>
            <w:r>
              <w:rPr>
                <w:sz w:val="18"/>
                <w:szCs w:val="18"/>
                <w:lang w:val="en-GB"/>
              </w:rPr>
              <w:t>/1740</w:t>
            </w:r>
          </w:p>
        </w:tc>
      </w:tr>
      <w:tr w:rsidR="00D32BE7" w:rsidRPr="00CF5759" w14:paraId="667C4DDA" w14:textId="77777777">
        <w:tc>
          <w:tcPr>
            <w:tcW w:w="3828" w:type="dxa"/>
            <w:tcBorders>
              <w:top w:val="single" w:sz="4" w:space="0" w:color="auto"/>
              <w:left w:val="nil"/>
              <w:bottom w:val="single" w:sz="4" w:space="0" w:color="auto"/>
              <w:right w:val="single" w:sz="4" w:space="0" w:color="auto"/>
            </w:tcBorders>
            <w:vAlign w:val="center"/>
          </w:tcPr>
          <w:p w14:paraId="6FD6A08C" w14:textId="313F81C9" w:rsidR="00D32BE7" w:rsidRPr="00CF5759" w:rsidRDefault="00D32BE7" w:rsidP="00D32BE7">
            <w:pPr>
              <w:pStyle w:val="A03Flietext"/>
              <w:rPr>
                <w:rFonts w:asciiTheme="minorHAnsi" w:hAnsiTheme="minorHAnsi"/>
                <w:sz w:val="18"/>
                <w:szCs w:val="18"/>
                <w:lang w:val="en-GB"/>
              </w:rPr>
            </w:pPr>
            <w:r>
              <w:rPr>
                <w:sz w:val="18"/>
                <w:szCs w:val="18"/>
                <w:lang w:val="en-GB"/>
              </w:rPr>
              <w:t xml:space="preserve">Pojemność frunka </w:t>
            </w:r>
            <w:r w:rsidRPr="00CF5759">
              <w:rPr>
                <w:sz w:val="18"/>
                <w:szCs w:val="18"/>
                <w:lang w:val="en-GB"/>
              </w:rPr>
              <w:t>(</w:t>
            </w:r>
            <w:r>
              <w:rPr>
                <w:sz w:val="18"/>
                <w:szCs w:val="18"/>
                <w:lang w:val="en-GB"/>
              </w:rPr>
              <w:t>met. płynów</w:t>
            </w:r>
            <w:r w:rsidRPr="00CF5759">
              <w:rPr>
                <w:sz w:val="18"/>
                <w:szCs w:val="18"/>
                <w:lang w:val="en-GB"/>
              </w:rPr>
              <w:t>)</w:t>
            </w:r>
          </w:p>
        </w:tc>
        <w:tc>
          <w:tcPr>
            <w:tcW w:w="1559" w:type="dxa"/>
            <w:tcBorders>
              <w:top w:val="single" w:sz="4" w:space="0" w:color="auto"/>
              <w:left w:val="single" w:sz="4" w:space="0" w:color="auto"/>
              <w:bottom w:val="single" w:sz="4" w:space="0" w:color="auto"/>
              <w:right w:val="single" w:sz="4" w:space="0" w:color="auto"/>
            </w:tcBorders>
            <w:vAlign w:val="center"/>
          </w:tcPr>
          <w:p w14:paraId="17D9FE97" w14:textId="239CAE29" w:rsidR="00D32BE7" w:rsidRPr="00CF5759" w:rsidRDefault="00D32BE7" w:rsidP="00D32BE7">
            <w:pPr>
              <w:pStyle w:val="A03Flietext"/>
              <w:jc w:val="center"/>
              <w:rPr>
                <w:rFonts w:asciiTheme="minorHAnsi" w:hAnsiTheme="minorHAnsi"/>
                <w:sz w:val="18"/>
                <w:szCs w:val="18"/>
                <w:lang w:val="en-GB"/>
              </w:rPr>
            </w:pPr>
            <w:r w:rsidRPr="00CF5759">
              <w:rPr>
                <w:sz w:val="18"/>
                <w:szCs w:val="18"/>
                <w:lang w:val="en-GB"/>
              </w:rPr>
              <w:t>l</w:t>
            </w:r>
          </w:p>
        </w:tc>
        <w:tc>
          <w:tcPr>
            <w:tcW w:w="4536" w:type="dxa"/>
            <w:tcBorders>
              <w:top w:val="single" w:sz="4" w:space="0" w:color="auto"/>
              <w:left w:val="single" w:sz="4" w:space="0" w:color="auto"/>
              <w:bottom w:val="single" w:sz="4" w:space="0" w:color="auto"/>
              <w:right w:val="nil"/>
            </w:tcBorders>
            <w:vAlign w:val="center"/>
          </w:tcPr>
          <w:p w14:paraId="2108B7B5" w14:textId="77777777" w:rsidR="00D32BE7" w:rsidRPr="00CF5759" w:rsidRDefault="00D32BE7" w:rsidP="00D32BE7">
            <w:pPr>
              <w:pStyle w:val="A03Flietext"/>
              <w:rPr>
                <w:rFonts w:asciiTheme="minorHAnsi" w:hAnsiTheme="minorHAnsi"/>
                <w:sz w:val="18"/>
                <w:szCs w:val="18"/>
                <w:lang w:val="en-GB"/>
              </w:rPr>
            </w:pPr>
            <w:r w:rsidRPr="00CF5759">
              <w:rPr>
                <w:rFonts w:asciiTheme="minorHAnsi" w:hAnsiTheme="minorHAnsi"/>
                <w:sz w:val="18"/>
                <w:szCs w:val="18"/>
                <w:lang w:val="en-GB"/>
              </w:rPr>
              <w:t>111</w:t>
            </w:r>
          </w:p>
        </w:tc>
      </w:tr>
      <w:tr w:rsidR="00D32BE7" w:rsidRPr="00CF5759" w14:paraId="1B05B519" w14:textId="77777777">
        <w:tc>
          <w:tcPr>
            <w:tcW w:w="3828" w:type="dxa"/>
            <w:tcBorders>
              <w:top w:val="single" w:sz="4" w:space="0" w:color="auto"/>
              <w:left w:val="nil"/>
              <w:bottom w:val="single" w:sz="4" w:space="0" w:color="auto"/>
              <w:right w:val="single" w:sz="4" w:space="0" w:color="auto"/>
            </w:tcBorders>
            <w:vAlign w:val="center"/>
          </w:tcPr>
          <w:p w14:paraId="49C39FC0" w14:textId="348C0102" w:rsidR="00D32BE7" w:rsidRPr="00CF5759" w:rsidRDefault="00D32BE7" w:rsidP="00D32BE7">
            <w:pPr>
              <w:pStyle w:val="A03Flietext"/>
              <w:rPr>
                <w:sz w:val="18"/>
                <w:szCs w:val="18"/>
                <w:lang w:val="en-GB"/>
              </w:rPr>
            </w:pPr>
            <w:r>
              <w:rPr>
                <w:sz w:val="18"/>
                <w:szCs w:val="18"/>
                <w:lang w:val="en-GB"/>
              </w:rPr>
              <w:t xml:space="preserve">Pojemność frunka </w:t>
            </w:r>
            <w:r w:rsidRPr="00CF5759">
              <w:rPr>
                <w:sz w:val="18"/>
                <w:szCs w:val="18"/>
                <w:lang w:val="en-GB"/>
              </w:rPr>
              <w:t>(VDA)</w:t>
            </w:r>
          </w:p>
        </w:tc>
        <w:tc>
          <w:tcPr>
            <w:tcW w:w="1559" w:type="dxa"/>
            <w:tcBorders>
              <w:top w:val="single" w:sz="4" w:space="0" w:color="auto"/>
              <w:left w:val="single" w:sz="4" w:space="0" w:color="auto"/>
              <w:bottom w:val="single" w:sz="4" w:space="0" w:color="auto"/>
              <w:right w:val="single" w:sz="4" w:space="0" w:color="auto"/>
            </w:tcBorders>
            <w:vAlign w:val="center"/>
          </w:tcPr>
          <w:p w14:paraId="70D476BE" w14:textId="3EE3F29C" w:rsidR="00D32BE7" w:rsidRPr="00CF5759" w:rsidRDefault="00D32BE7" w:rsidP="00D32BE7">
            <w:pPr>
              <w:pStyle w:val="A03Flietext"/>
              <w:jc w:val="center"/>
              <w:rPr>
                <w:sz w:val="18"/>
                <w:szCs w:val="18"/>
                <w:lang w:val="en-GB"/>
              </w:rPr>
            </w:pPr>
            <w:r w:rsidRPr="00CF5759">
              <w:rPr>
                <w:sz w:val="18"/>
                <w:szCs w:val="18"/>
                <w:lang w:val="en-GB"/>
              </w:rPr>
              <w:t>l</w:t>
            </w:r>
          </w:p>
        </w:tc>
        <w:tc>
          <w:tcPr>
            <w:tcW w:w="4536" w:type="dxa"/>
            <w:tcBorders>
              <w:top w:val="single" w:sz="4" w:space="0" w:color="auto"/>
              <w:left w:val="single" w:sz="4" w:space="0" w:color="auto"/>
              <w:bottom w:val="single" w:sz="4" w:space="0" w:color="auto"/>
              <w:right w:val="nil"/>
            </w:tcBorders>
            <w:vAlign w:val="center"/>
          </w:tcPr>
          <w:p w14:paraId="21DC49BE" w14:textId="77777777" w:rsidR="00D32BE7" w:rsidRPr="00CF5759" w:rsidRDefault="00D32BE7" w:rsidP="00D32BE7">
            <w:pPr>
              <w:pStyle w:val="A03Flietext"/>
              <w:rPr>
                <w:rFonts w:asciiTheme="minorHAnsi" w:hAnsiTheme="minorHAnsi"/>
                <w:sz w:val="18"/>
                <w:szCs w:val="18"/>
                <w:lang w:val="en-GB"/>
              </w:rPr>
            </w:pPr>
            <w:r w:rsidRPr="00CF5759">
              <w:rPr>
                <w:rFonts w:asciiTheme="minorHAnsi" w:hAnsiTheme="minorHAnsi"/>
                <w:sz w:val="18"/>
                <w:szCs w:val="18"/>
                <w:lang w:val="en-GB"/>
              </w:rPr>
              <w:t>78</w:t>
            </w:r>
          </w:p>
        </w:tc>
      </w:tr>
    </w:tbl>
    <w:p w14:paraId="450146F7" w14:textId="77777777" w:rsidR="00200ABF" w:rsidRPr="00CF5759" w:rsidRDefault="00200ABF" w:rsidP="00200ABF">
      <w:pPr>
        <w:pStyle w:val="A03Flietext"/>
        <w:rPr>
          <w:rFonts w:asciiTheme="minorHAnsi" w:hAnsiTheme="minorHAnsi"/>
          <w:lang w:val="en-GB"/>
        </w:rPr>
      </w:pPr>
    </w:p>
    <w:p w14:paraId="5D0C4520" w14:textId="77777777" w:rsidR="00200ABF" w:rsidRPr="00CF5759" w:rsidRDefault="00200ABF" w:rsidP="00200ABF">
      <w:pPr>
        <w:rPr>
          <w:szCs w:val="21"/>
        </w:rPr>
      </w:pPr>
      <w:r w:rsidRPr="00CF5759">
        <w:br w:type="page"/>
      </w:r>
    </w:p>
    <w:p w14:paraId="3AC4BCD5" w14:textId="77777777" w:rsidR="00200ABF" w:rsidRPr="00CF5759" w:rsidRDefault="00200ABF" w:rsidP="00200ABF">
      <w:pPr>
        <w:pStyle w:val="A03Flietext"/>
        <w:rPr>
          <w:rFonts w:asciiTheme="minorHAnsi" w:hAnsiTheme="minorHAnsi"/>
          <w:lang w:val="en-GB"/>
        </w:rPr>
      </w:pPr>
    </w:p>
    <w:tbl>
      <w:tblPr>
        <w:tblStyle w:val="Tabela-Siatka"/>
        <w:tblW w:w="9923" w:type="dxa"/>
        <w:tblBorders>
          <w:left w:val="none" w:sz="0" w:space="0" w:color="auto"/>
          <w:right w:val="none" w:sz="0" w:space="0" w:color="auto"/>
        </w:tblBorders>
        <w:tblLook w:val="04A0" w:firstRow="1" w:lastRow="0" w:firstColumn="1" w:lastColumn="0" w:noHBand="0" w:noVBand="1"/>
      </w:tblPr>
      <w:tblGrid>
        <w:gridCol w:w="3828"/>
        <w:gridCol w:w="1559"/>
        <w:gridCol w:w="4536"/>
      </w:tblGrid>
      <w:tr w:rsidR="00200ABF" w:rsidRPr="00CF5759" w14:paraId="4827D403" w14:textId="77777777">
        <w:tc>
          <w:tcPr>
            <w:tcW w:w="9923" w:type="dxa"/>
            <w:gridSpan w:val="3"/>
            <w:tcBorders>
              <w:top w:val="nil"/>
              <w:left w:val="nil"/>
              <w:bottom w:val="single" w:sz="4" w:space="0" w:color="auto"/>
              <w:right w:val="nil"/>
            </w:tcBorders>
            <w:vAlign w:val="center"/>
            <w:hideMark/>
          </w:tcPr>
          <w:p w14:paraId="288D19E9" w14:textId="77777777" w:rsidR="00200ABF" w:rsidRPr="00CF5759" w:rsidRDefault="00200ABF">
            <w:pPr>
              <w:pStyle w:val="A03Flietext"/>
              <w:jc w:val="center"/>
              <w:rPr>
                <w:rFonts w:asciiTheme="minorHAnsi" w:hAnsiTheme="minorHAnsi"/>
                <w:lang w:val="en-GB"/>
              </w:rPr>
            </w:pPr>
          </w:p>
        </w:tc>
      </w:tr>
      <w:tr w:rsidR="00200ABF" w:rsidRPr="00CF5759" w14:paraId="261EA937" w14:textId="77777777">
        <w:tc>
          <w:tcPr>
            <w:tcW w:w="9923" w:type="dxa"/>
            <w:gridSpan w:val="3"/>
            <w:tcBorders>
              <w:top w:val="single" w:sz="4" w:space="0" w:color="auto"/>
              <w:left w:val="nil"/>
              <w:bottom w:val="single" w:sz="4" w:space="0" w:color="auto"/>
              <w:right w:val="nil"/>
            </w:tcBorders>
            <w:vAlign w:val="center"/>
            <w:hideMark/>
          </w:tcPr>
          <w:p w14:paraId="3AFD6529" w14:textId="77777777" w:rsidR="00200ABF" w:rsidRPr="00CF5759" w:rsidRDefault="00200ABF">
            <w:pPr>
              <w:pStyle w:val="A03Flietext"/>
              <w:jc w:val="center"/>
              <w:rPr>
                <w:rFonts w:asciiTheme="minorHAnsi" w:hAnsiTheme="minorHAnsi"/>
                <w:lang w:val="en-GB"/>
              </w:rPr>
            </w:pPr>
            <w:r w:rsidRPr="00CF5759">
              <w:rPr>
                <w:rFonts w:ascii="MB Corpo S Text Office" w:hAnsi="MB Corpo S Text Office"/>
                <w:sz w:val="18"/>
                <w:szCs w:val="18"/>
                <w:lang w:val="en-GB"/>
              </w:rPr>
              <w:t>Mercedes</w:t>
            </w:r>
            <w:r>
              <w:rPr>
                <w:rFonts w:ascii="MB Corpo S Text Office" w:hAnsi="MB Corpo S Text Office"/>
                <w:sz w:val="18"/>
                <w:szCs w:val="18"/>
                <w:lang w:val="en-GB"/>
              </w:rPr>
              <w:noBreakHyphen/>
            </w:r>
            <w:r w:rsidRPr="00CF5759">
              <w:rPr>
                <w:rFonts w:ascii="MB Corpo S Text Office" w:hAnsi="MB Corpo S Text Office"/>
                <w:sz w:val="18"/>
                <w:szCs w:val="18"/>
                <w:lang w:val="en-GB"/>
              </w:rPr>
              <w:t>AMG GT 55 SUV</w:t>
            </w:r>
          </w:p>
        </w:tc>
      </w:tr>
      <w:tr w:rsidR="00D32BE7" w:rsidRPr="00F6693F" w14:paraId="4CED458B" w14:textId="77777777">
        <w:tc>
          <w:tcPr>
            <w:tcW w:w="3828" w:type="dxa"/>
            <w:tcBorders>
              <w:top w:val="single" w:sz="4" w:space="0" w:color="auto"/>
              <w:left w:val="nil"/>
              <w:bottom w:val="single" w:sz="4" w:space="0" w:color="auto"/>
              <w:right w:val="single" w:sz="4" w:space="0" w:color="auto"/>
            </w:tcBorders>
            <w:vAlign w:val="center"/>
            <w:hideMark/>
          </w:tcPr>
          <w:p w14:paraId="014E7C39" w14:textId="28976D41" w:rsidR="00D32BE7" w:rsidRPr="00CF5759" w:rsidRDefault="00D32BE7" w:rsidP="00D32BE7">
            <w:pPr>
              <w:pStyle w:val="A03Flietext"/>
              <w:rPr>
                <w:rFonts w:asciiTheme="minorHAnsi" w:hAnsiTheme="minorHAnsi"/>
                <w:sz w:val="18"/>
                <w:szCs w:val="18"/>
                <w:lang w:val="en-GB"/>
              </w:rPr>
            </w:pPr>
            <w:r>
              <w:rPr>
                <w:sz w:val="18"/>
                <w:szCs w:val="18"/>
                <w:lang w:val="en-GB"/>
              </w:rPr>
              <w:t>Silniki elektryczne</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B0056FF" w14:textId="45607A42" w:rsidR="00D32BE7" w:rsidRPr="00CF5759" w:rsidRDefault="00D32BE7" w:rsidP="00D32BE7">
            <w:pPr>
              <w:pStyle w:val="A03Flietext"/>
              <w:jc w:val="center"/>
              <w:rPr>
                <w:rFonts w:asciiTheme="minorHAnsi" w:hAnsiTheme="minorHAnsi"/>
                <w:sz w:val="18"/>
                <w:szCs w:val="18"/>
                <w:lang w:val="en-GB"/>
              </w:rPr>
            </w:pPr>
            <w:r>
              <w:rPr>
                <w:sz w:val="18"/>
                <w:szCs w:val="18"/>
                <w:lang w:val="en-GB"/>
              </w:rPr>
              <w:t>rodzaj</w:t>
            </w:r>
          </w:p>
        </w:tc>
        <w:tc>
          <w:tcPr>
            <w:tcW w:w="4536" w:type="dxa"/>
            <w:tcBorders>
              <w:top w:val="single" w:sz="4" w:space="0" w:color="auto"/>
              <w:left w:val="single" w:sz="4" w:space="0" w:color="auto"/>
              <w:bottom w:val="single" w:sz="4" w:space="0" w:color="auto"/>
              <w:right w:val="nil"/>
            </w:tcBorders>
            <w:vAlign w:val="center"/>
            <w:hideMark/>
          </w:tcPr>
          <w:p w14:paraId="171648A3" w14:textId="16DB0A8C" w:rsidR="00D32BE7" w:rsidRPr="00D32BE7" w:rsidRDefault="00D32BE7" w:rsidP="00D32BE7">
            <w:pPr>
              <w:pStyle w:val="A03Flietext"/>
              <w:rPr>
                <w:rFonts w:asciiTheme="minorHAnsi" w:hAnsiTheme="minorHAnsi"/>
                <w:sz w:val="18"/>
                <w:szCs w:val="18"/>
                <w:lang w:val="pl-PL"/>
              </w:rPr>
            </w:pPr>
            <w:r w:rsidRPr="00D32BE7">
              <w:rPr>
                <w:sz w:val="18"/>
                <w:szCs w:val="18"/>
                <w:lang w:val="pl-PL"/>
              </w:rPr>
              <w:t>trzy silniki o strumieniu os</w:t>
            </w:r>
            <w:r>
              <w:rPr>
                <w:sz w:val="18"/>
                <w:szCs w:val="18"/>
                <w:lang w:val="pl-PL"/>
              </w:rPr>
              <w:t>iowym</w:t>
            </w:r>
          </w:p>
        </w:tc>
      </w:tr>
      <w:tr w:rsidR="00D32BE7" w:rsidRPr="00CF5759" w14:paraId="568888B4" w14:textId="77777777">
        <w:tc>
          <w:tcPr>
            <w:tcW w:w="3828" w:type="dxa"/>
            <w:tcBorders>
              <w:top w:val="single" w:sz="4" w:space="0" w:color="auto"/>
              <w:left w:val="nil"/>
              <w:bottom w:val="single" w:sz="4" w:space="0" w:color="auto"/>
              <w:right w:val="single" w:sz="4" w:space="0" w:color="auto"/>
            </w:tcBorders>
            <w:vAlign w:val="center"/>
            <w:hideMark/>
          </w:tcPr>
          <w:p w14:paraId="4591C567" w14:textId="0C87E881" w:rsidR="00D32BE7" w:rsidRPr="00CF5759" w:rsidRDefault="00D32BE7" w:rsidP="00D32BE7">
            <w:pPr>
              <w:pStyle w:val="A03Flietext"/>
              <w:rPr>
                <w:rFonts w:asciiTheme="minorHAnsi" w:hAnsiTheme="minorHAnsi"/>
                <w:sz w:val="18"/>
                <w:szCs w:val="18"/>
                <w:lang w:val="en-GB"/>
              </w:rPr>
            </w:pPr>
            <w:r>
              <w:rPr>
                <w:sz w:val="18"/>
                <w:szCs w:val="18"/>
                <w:lang w:val="en-GB"/>
              </w:rPr>
              <w:t xml:space="preserve">Moc </w:t>
            </w:r>
            <w:proofErr w:type="spellStart"/>
            <w:r>
              <w:rPr>
                <w:sz w:val="18"/>
                <w:szCs w:val="18"/>
                <w:lang w:val="en-GB"/>
              </w:rPr>
              <w:t>maksymalna</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14:paraId="044EED71" w14:textId="7D84F8C8" w:rsidR="00D32BE7" w:rsidRPr="00CF5759" w:rsidRDefault="00D32BE7" w:rsidP="00D32BE7">
            <w:pPr>
              <w:pStyle w:val="A03Flietext"/>
              <w:jc w:val="center"/>
              <w:rPr>
                <w:rFonts w:asciiTheme="minorHAnsi" w:hAnsiTheme="minorHAnsi"/>
                <w:sz w:val="18"/>
                <w:szCs w:val="18"/>
                <w:lang w:val="en-GB"/>
              </w:rPr>
            </w:pPr>
            <w:r w:rsidRPr="00CF5759">
              <w:rPr>
                <w:sz w:val="18"/>
                <w:szCs w:val="18"/>
                <w:lang w:val="en-GB"/>
              </w:rPr>
              <w:t>kW (</w:t>
            </w:r>
            <w:r>
              <w:rPr>
                <w:sz w:val="18"/>
                <w:szCs w:val="18"/>
                <w:lang w:val="en-GB"/>
              </w:rPr>
              <w:t>KM</w:t>
            </w:r>
            <w:r w:rsidRPr="00CF5759">
              <w:rPr>
                <w:sz w:val="18"/>
                <w:szCs w:val="18"/>
                <w:lang w:val="en-GB"/>
              </w:rPr>
              <w:t>)</w:t>
            </w:r>
          </w:p>
        </w:tc>
        <w:tc>
          <w:tcPr>
            <w:tcW w:w="4536" w:type="dxa"/>
            <w:tcBorders>
              <w:top w:val="single" w:sz="4" w:space="0" w:color="auto"/>
              <w:left w:val="single" w:sz="4" w:space="0" w:color="auto"/>
              <w:bottom w:val="single" w:sz="4" w:space="0" w:color="auto"/>
              <w:right w:val="nil"/>
            </w:tcBorders>
            <w:vAlign w:val="center"/>
            <w:hideMark/>
          </w:tcPr>
          <w:p w14:paraId="62F7C68A" w14:textId="77777777" w:rsidR="00D32BE7" w:rsidRPr="00CF5759" w:rsidRDefault="00D32BE7" w:rsidP="00D32BE7">
            <w:pPr>
              <w:pStyle w:val="A03Flietext"/>
              <w:rPr>
                <w:rFonts w:asciiTheme="minorHAnsi" w:hAnsiTheme="minorHAnsi"/>
                <w:sz w:val="18"/>
                <w:szCs w:val="18"/>
                <w:lang w:val="en-GB"/>
              </w:rPr>
            </w:pPr>
            <w:r w:rsidRPr="00CF5759">
              <w:rPr>
                <w:sz w:val="18"/>
                <w:szCs w:val="18"/>
                <w:lang w:val="en-GB"/>
              </w:rPr>
              <w:t>600 (816)</w:t>
            </w:r>
          </w:p>
        </w:tc>
      </w:tr>
      <w:tr w:rsidR="00D32BE7" w:rsidRPr="00CF5759" w14:paraId="39E6203C" w14:textId="77777777">
        <w:tc>
          <w:tcPr>
            <w:tcW w:w="3828" w:type="dxa"/>
            <w:tcBorders>
              <w:top w:val="single" w:sz="4" w:space="0" w:color="auto"/>
              <w:left w:val="nil"/>
              <w:bottom w:val="single" w:sz="4" w:space="0" w:color="auto"/>
              <w:right w:val="single" w:sz="4" w:space="0" w:color="auto"/>
            </w:tcBorders>
            <w:vAlign w:val="center"/>
            <w:hideMark/>
          </w:tcPr>
          <w:p w14:paraId="4EF142CC" w14:textId="18F3924C" w:rsidR="00D32BE7" w:rsidRPr="00CF5759" w:rsidRDefault="00D32BE7" w:rsidP="00D32BE7">
            <w:pPr>
              <w:pStyle w:val="A03Flietext"/>
              <w:rPr>
                <w:rFonts w:asciiTheme="minorHAnsi" w:hAnsiTheme="minorHAnsi"/>
                <w:sz w:val="18"/>
                <w:szCs w:val="18"/>
                <w:lang w:val="en-GB"/>
              </w:rPr>
            </w:pPr>
            <w:r>
              <w:rPr>
                <w:sz w:val="18"/>
                <w:szCs w:val="18"/>
                <w:lang w:val="en-GB"/>
              </w:rPr>
              <w:t>Moc ciągła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89C6B0C" w14:textId="612D790A" w:rsidR="00D32BE7" w:rsidRPr="00CF5759" w:rsidRDefault="00D32BE7" w:rsidP="00D32BE7">
            <w:pPr>
              <w:pStyle w:val="A03Flietext"/>
              <w:jc w:val="center"/>
              <w:rPr>
                <w:rFonts w:asciiTheme="minorHAnsi" w:hAnsiTheme="minorHAnsi"/>
                <w:sz w:val="18"/>
                <w:szCs w:val="18"/>
                <w:lang w:val="en-GB"/>
              </w:rPr>
            </w:pPr>
            <w:r w:rsidRPr="00CF5759">
              <w:rPr>
                <w:sz w:val="18"/>
                <w:szCs w:val="18"/>
                <w:lang w:val="en-GB"/>
              </w:rPr>
              <w:t>kW (</w:t>
            </w:r>
            <w:r>
              <w:rPr>
                <w:sz w:val="18"/>
                <w:szCs w:val="18"/>
                <w:lang w:val="en-GB"/>
              </w:rPr>
              <w:t>KM</w:t>
            </w:r>
            <w:r w:rsidRPr="00CF5759">
              <w:rPr>
                <w:sz w:val="18"/>
                <w:szCs w:val="18"/>
                <w:lang w:val="en-GB"/>
              </w:rPr>
              <w:t>)</w:t>
            </w:r>
          </w:p>
        </w:tc>
        <w:tc>
          <w:tcPr>
            <w:tcW w:w="4536" w:type="dxa"/>
            <w:tcBorders>
              <w:top w:val="single" w:sz="4" w:space="0" w:color="auto"/>
              <w:left w:val="single" w:sz="4" w:space="0" w:color="auto"/>
              <w:bottom w:val="single" w:sz="4" w:space="0" w:color="auto"/>
              <w:right w:val="nil"/>
            </w:tcBorders>
            <w:vAlign w:val="center"/>
            <w:hideMark/>
          </w:tcPr>
          <w:p w14:paraId="43C36428" w14:textId="77777777" w:rsidR="00D32BE7" w:rsidRPr="00CF5759" w:rsidRDefault="00D32BE7" w:rsidP="00D32BE7">
            <w:pPr>
              <w:pStyle w:val="A03Flietext"/>
              <w:rPr>
                <w:rFonts w:asciiTheme="minorHAnsi" w:hAnsiTheme="minorHAnsi"/>
                <w:sz w:val="18"/>
                <w:szCs w:val="18"/>
                <w:lang w:val="en-GB"/>
              </w:rPr>
            </w:pPr>
            <w:r w:rsidRPr="00CF5759">
              <w:rPr>
                <w:sz w:val="18"/>
                <w:szCs w:val="18"/>
                <w:lang w:val="en-GB"/>
              </w:rPr>
              <w:t>530 (721)</w:t>
            </w:r>
          </w:p>
        </w:tc>
      </w:tr>
      <w:tr w:rsidR="00D32BE7" w:rsidRPr="00CF5759" w14:paraId="72B0777A" w14:textId="77777777">
        <w:tc>
          <w:tcPr>
            <w:tcW w:w="3828" w:type="dxa"/>
            <w:tcBorders>
              <w:top w:val="single" w:sz="4" w:space="0" w:color="auto"/>
              <w:left w:val="nil"/>
              <w:bottom w:val="single" w:sz="4" w:space="0" w:color="auto"/>
              <w:right w:val="single" w:sz="4" w:space="0" w:color="auto"/>
            </w:tcBorders>
            <w:vAlign w:val="center"/>
            <w:hideMark/>
          </w:tcPr>
          <w:p w14:paraId="4C6F5F22" w14:textId="36EA85C0" w:rsidR="00D32BE7" w:rsidRPr="00CF5759" w:rsidRDefault="00D32BE7" w:rsidP="00D32BE7">
            <w:pPr>
              <w:pStyle w:val="A03Flietext"/>
              <w:rPr>
                <w:rFonts w:asciiTheme="minorHAnsi" w:hAnsiTheme="minorHAnsi"/>
                <w:sz w:val="18"/>
                <w:szCs w:val="18"/>
                <w:lang w:val="en-GB"/>
              </w:rPr>
            </w:pPr>
            <w:r>
              <w:rPr>
                <w:sz w:val="18"/>
                <w:szCs w:val="18"/>
                <w:lang w:val="en-GB"/>
              </w:rPr>
              <w:t>Maksymalny moment obrotowy</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7A1842D" w14:textId="22D6B20C" w:rsidR="00D32BE7" w:rsidRPr="00CF5759" w:rsidRDefault="00D32BE7" w:rsidP="00D32BE7">
            <w:pPr>
              <w:pStyle w:val="A03Flietext"/>
              <w:jc w:val="center"/>
              <w:rPr>
                <w:rFonts w:asciiTheme="minorHAnsi" w:hAnsiTheme="minorHAnsi"/>
                <w:sz w:val="18"/>
                <w:szCs w:val="18"/>
                <w:lang w:val="en-GB"/>
              </w:rPr>
            </w:pPr>
            <w:r w:rsidRPr="00CF5759">
              <w:rPr>
                <w:sz w:val="18"/>
                <w:szCs w:val="18"/>
                <w:lang w:val="en-GB"/>
              </w:rPr>
              <w:t>Nm</w:t>
            </w:r>
          </w:p>
        </w:tc>
        <w:tc>
          <w:tcPr>
            <w:tcW w:w="4536" w:type="dxa"/>
            <w:tcBorders>
              <w:top w:val="single" w:sz="4" w:space="0" w:color="auto"/>
              <w:left w:val="single" w:sz="4" w:space="0" w:color="auto"/>
              <w:bottom w:val="single" w:sz="4" w:space="0" w:color="auto"/>
              <w:right w:val="nil"/>
            </w:tcBorders>
            <w:vAlign w:val="center"/>
            <w:hideMark/>
          </w:tcPr>
          <w:p w14:paraId="3A58909C" w14:textId="6252ABEA" w:rsidR="00D32BE7" w:rsidRPr="00CF5759" w:rsidRDefault="00D32BE7" w:rsidP="00D32BE7">
            <w:pPr>
              <w:pStyle w:val="A03Flietext"/>
              <w:rPr>
                <w:rFonts w:asciiTheme="minorHAnsi" w:hAnsiTheme="minorHAnsi"/>
                <w:sz w:val="18"/>
                <w:szCs w:val="18"/>
                <w:lang w:val="en-GB"/>
              </w:rPr>
            </w:pPr>
            <w:r w:rsidRPr="00CF5759">
              <w:rPr>
                <w:rFonts w:asciiTheme="minorHAnsi" w:hAnsiTheme="minorHAnsi"/>
                <w:sz w:val="18"/>
                <w:szCs w:val="18"/>
                <w:lang w:val="en-GB"/>
              </w:rPr>
              <w:t>18</w:t>
            </w:r>
            <w:r>
              <w:rPr>
                <w:rFonts w:asciiTheme="minorHAnsi" w:hAnsiTheme="minorHAnsi"/>
                <w:sz w:val="18"/>
                <w:szCs w:val="18"/>
                <w:lang w:val="en-GB"/>
              </w:rPr>
              <w:t>60</w:t>
            </w:r>
          </w:p>
        </w:tc>
      </w:tr>
      <w:tr w:rsidR="00D32BE7" w:rsidRPr="00F6693F" w14:paraId="107D48CC" w14:textId="77777777">
        <w:tc>
          <w:tcPr>
            <w:tcW w:w="3828" w:type="dxa"/>
            <w:tcBorders>
              <w:top w:val="single" w:sz="4" w:space="0" w:color="auto"/>
              <w:left w:val="nil"/>
              <w:bottom w:val="single" w:sz="4" w:space="0" w:color="auto"/>
              <w:right w:val="single" w:sz="4" w:space="0" w:color="auto"/>
            </w:tcBorders>
            <w:vAlign w:val="center"/>
            <w:hideMark/>
          </w:tcPr>
          <w:p w14:paraId="76E4761C" w14:textId="45544E38" w:rsidR="00D32BE7" w:rsidRPr="00CF5759" w:rsidRDefault="00D32BE7" w:rsidP="00D32BE7">
            <w:pPr>
              <w:pStyle w:val="A03Flietext"/>
              <w:rPr>
                <w:rFonts w:asciiTheme="minorHAnsi" w:hAnsiTheme="minorHAnsi"/>
                <w:sz w:val="18"/>
                <w:szCs w:val="18"/>
                <w:lang w:val="en-GB"/>
              </w:rPr>
            </w:pPr>
            <w:r>
              <w:rPr>
                <w:sz w:val="18"/>
                <w:szCs w:val="18"/>
                <w:lang w:val="en-GB"/>
              </w:rPr>
              <w:t>Zespół napędowy</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593F480" w14:textId="77777777" w:rsidR="00D32BE7" w:rsidRPr="00CF5759" w:rsidRDefault="00D32BE7" w:rsidP="00D32BE7">
            <w:pPr>
              <w:pStyle w:val="A03Flietext"/>
              <w:jc w:val="center"/>
              <w:rPr>
                <w:rFonts w:asciiTheme="minorHAnsi" w:hAnsiTheme="minorHAnsi"/>
                <w:sz w:val="18"/>
                <w:szCs w:val="18"/>
                <w:lang w:val="en-GB"/>
              </w:rPr>
            </w:pPr>
          </w:p>
        </w:tc>
        <w:tc>
          <w:tcPr>
            <w:tcW w:w="4536" w:type="dxa"/>
            <w:tcBorders>
              <w:top w:val="single" w:sz="4" w:space="0" w:color="auto"/>
              <w:left w:val="single" w:sz="4" w:space="0" w:color="auto"/>
              <w:bottom w:val="single" w:sz="4" w:space="0" w:color="auto"/>
              <w:right w:val="nil"/>
            </w:tcBorders>
            <w:vAlign w:val="center"/>
            <w:hideMark/>
          </w:tcPr>
          <w:p w14:paraId="0817B4BC" w14:textId="4F1E0004" w:rsidR="00D32BE7" w:rsidRPr="00D32BE7" w:rsidRDefault="00D32BE7" w:rsidP="00D32BE7">
            <w:pPr>
              <w:pStyle w:val="A03Flietext"/>
              <w:rPr>
                <w:rFonts w:asciiTheme="minorHAnsi" w:hAnsiTheme="minorHAnsi"/>
                <w:sz w:val="18"/>
                <w:szCs w:val="18"/>
                <w:lang w:val="pl-PL"/>
              </w:rPr>
            </w:pPr>
            <w:r w:rsidRPr="00A0334F">
              <w:rPr>
                <w:sz w:val="18"/>
                <w:szCs w:val="18"/>
                <w:lang w:val="pl-PL"/>
              </w:rPr>
              <w:t>w pełni zmienny napęd na obie osi</w:t>
            </w:r>
            <w:r>
              <w:rPr>
                <w:sz w:val="18"/>
                <w:szCs w:val="18"/>
                <w:lang w:val="pl-PL"/>
              </w:rPr>
              <w:t xml:space="preserve">e </w:t>
            </w:r>
            <w:r w:rsidRPr="00A0334F">
              <w:rPr>
                <w:sz w:val="18"/>
                <w:szCs w:val="18"/>
                <w:lang w:val="pl-PL"/>
              </w:rPr>
              <w:t>AMG Performance 4MATIC+</w:t>
            </w:r>
          </w:p>
        </w:tc>
      </w:tr>
      <w:tr w:rsidR="00D32BE7" w:rsidRPr="00CF5759" w14:paraId="24B5AB12" w14:textId="77777777">
        <w:tc>
          <w:tcPr>
            <w:tcW w:w="3828" w:type="dxa"/>
            <w:tcBorders>
              <w:top w:val="single" w:sz="4" w:space="0" w:color="auto"/>
              <w:left w:val="nil"/>
              <w:bottom w:val="single" w:sz="4" w:space="0" w:color="auto"/>
              <w:right w:val="single" w:sz="4" w:space="0" w:color="auto"/>
            </w:tcBorders>
            <w:vAlign w:val="center"/>
          </w:tcPr>
          <w:p w14:paraId="315E6BF0" w14:textId="75C13806" w:rsidR="00D32BE7" w:rsidRPr="00CF5759" w:rsidRDefault="00D32BE7" w:rsidP="00D32BE7">
            <w:pPr>
              <w:pStyle w:val="A03Flietext"/>
              <w:rPr>
                <w:rFonts w:asciiTheme="minorHAnsi" w:hAnsiTheme="minorHAnsi"/>
                <w:sz w:val="18"/>
                <w:szCs w:val="18"/>
                <w:lang w:val="en-GB"/>
              </w:rPr>
            </w:pPr>
            <w:proofErr w:type="spellStart"/>
            <w:r>
              <w:rPr>
                <w:sz w:val="18"/>
                <w:szCs w:val="18"/>
                <w:lang w:val="en-GB"/>
              </w:rPr>
              <w:t>Prędkość</w:t>
            </w:r>
            <w:proofErr w:type="spellEnd"/>
            <w:r>
              <w:rPr>
                <w:sz w:val="18"/>
                <w:szCs w:val="18"/>
                <w:lang w:val="en-GB"/>
              </w:rPr>
              <w:t xml:space="preserve"> </w:t>
            </w:r>
            <w:proofErr w:type="spellStart"/>
            <w:r>
              <w:rPr>
                <w:sz w:val="18"/>
                <w:szCs w:val="18"/>
                <w:lang w:val="en-GB"/>
              </w:rPr>
              <w:t>maksymalna</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0E5FA803" w14:textId="5E767418" w:rsidR="00D32BE7" w:rsidRPr="00CF5759" w:rsidRDefault="00D32BE7" w:rsidP="00D32BE7">
            <w:pPr>
              <w:pStyle w:val="A03Flietext"/>
              <w:jc w:val="center"/>
              <w:rPr>
                <w:rFonts w:asciiTheme="minorHAnsi" w:hAnsiTheme="minorHAnsi"/>
                <w:sz w:val="18"/>
                <w:szCs w:val="18"/>
                <w:lang w:val="en-GB"/>
              </w:rPr>
            </w:pPr>
            <w:r w:rsidRPr="00CF5759">
              <w:rPr>
                <w:sz w:val="18"/>
                <w:szCs w:val="18"/>
                <w:lang w:val="en-GB"/>
              </w:rPr>
              <w:t>km/h</w:t>
            </w:r>
          </w:p>
        </w:tc>
        <w:tc>
          <w:tcPr>
            <w:tcW w:w="4536" w:type="dxa"/>
            <w:tcBorders>
              <w:top w:val="single" w:sz="4" w:space="0" w:color="auto"/>
              <w:left w:val="single" w:sz="4" w:space="0" w:color="auto"/>
              <w:bottom w:val="single" w:sz="4" w:space="0" w:color="auto"/>
              <w:right w:val="nil"/>
            </w:tcBorders>
            <w:vAlign w:val="center"/>
          </w:tcPr>
          <w:p w14:paraId="06BD3C0E" w14:textId="7BD970CC" w:rsidR="00D32BE7" w:rsidRPr="00CF5759" w:rsidRDefault="00D32BE7" w:rsidP="00D32BE7">
            <w:pPr>
              <w:pStyle w:val="A03Flietext"/>
              <w:rPr>
                <w:rFonts w:asciiTheme="minorHAnsi" w:hAnsiTheme="minorHAnsi"/>
                <w:sz w:val="18"/>
                <w:szCs w:val="18"/>
                <w:lang w:val="en-GB"/>
              </w:rPr>
            </w:pPr>
            <w:r w:rsidRPr="00CF5759">
              <w:rPr>
                <w:sz w:val="18"/>
                <w:szCs w:val="18"/>
                <w:lang w:val="en-GB"/>
              </w:rPr>
              <w:t xml:space="preserve">270 </w:t>
            </w:r>
            <w:r w:rsidR="00146692" w:rsidRPr="00CF5759">
              <w:rPr>
                <w:sz w:val="18"/>
                <w:szCs w:val="18"/>
                <w:lang w:val="en-GB"/>
              </w:rPr>
              <w:t>(</w:t>
            </w:r>
            <w:r w:rsidR="00146692">
              <w:rPr>
                <w:sz w:val="18"/>
                <w:szCs w:val="18"/>
                <w:lang w:val="en-GB"/>
              </w:rPr>
              <w:t>z Pakietem kierowcy AMG</w:t>
            </w:r>
            <w:r w:rsidR="00146692" w:rsidRPr="00CF5759">
              <w:rPr>
                <w:sz w:val="18"/>
                <w:szCs w:val="18"/>
                <w:lang w:val="en-GB"/>
              </w:rPr>
              <w:t>)</w:t>
            </w:r>
          </w:p>
        </w:tc>
      </w:tr>
      <w:tr w:rsidR="00D32BE7" w:rsidRPr="00CF5759" w14:paraId="68279866" w14:textId="77777777">
        <w:tc>
          <w:tcPr>
            <w:tcW w:w="3828" w:type="dxa"/>
            <w:tcBorders>
              <w:top w:val="single" w:sz="4" w:space="0" w:color="auto"/>
              <w:left w:val="nil"/>
              <w:bottom w:val="single" w:sz="4" w:space="0" w:color="auto"/>
              <w:right w:val="single" w:sz="4" w:space="0" w:color="auto"/>
            </w:tcBorders>
            <w:vAlign w:val="center"/>
          </w:tcPr>
          <w:p w14:paraId="68709E0A" w14:textId="5E350BAD" w:rsidR="00D32BE7" w:rsidRPr="00D32BE7" w:rsidRDefault="00D32BE7" w:rsidP="00D32BE7">
            <w:pPr>
              <w:pStyle w:val="A03Flietext"/>
              <w:rPr>
                <w:rFonts w:asciiTheme="minorHAnsi" w:hAnsiTheme="minorHAnsi"/>
                <w:sz w:val="18"/>
                <w:szCs w:val="18"/>
                <w:lang w:val="pl-PL"/>
              </w:rPr>
            </w:pPr>
            <w:r w:rsidRPr="006021C9">
              <w:rPr>
                <w:sz w:val="18"/>
                <w:szCs w:val="18"/>
                <w:lang w:val="pl-PL"/>
              </w:rPr>
              <w:t>Przyspieszenie</w:t>
            </w:r>
            <w:r>
              <w:rPr>
                <w:sz w:val="18"/>
                <w:szCs w:val="18"/>
                <w:lang w:val="pl-PL"/>
              </w:rPr>
              <w:t xml:space="preserve"> </w:t>
            </w:r>
            <w:r w:rsidRPr="006021C9">
              <w:rPr>
                <w:sz w:val="18"/>
                <w:szCs w:val="18"/>
                <w:lang w:val="pl-PL"/>
              </w:rPr>
              <w:t>0–100 km/h (1-foot rollout)</w:t>
            </w:r>
            <w:r w:rsidR="00BF5180" w:rsidRPr="00BF5180">
              <w:rPr>
                <w:sz w:val="18"/>
                <w:szCs w:val="18"/>
                <w:vertAlign w:val="superscript"/>
                <w:lang w:val="pl-PL"/>
              </w:rPr>
              <w:t>3</w:t>
            </w:r>
            <w:r w:rsidRPr="006021C9">
              <w:rPr>
                <w:rFonts w:asciiTheme="minorHAnsi" w:hAnsiTheme="minorHAnsi"/>
                <w:sz w:val="18"/>
                <w:szCs w:val="18"/>
                <w:vertAlign w:val="superscript"/>
                <w:lang w:val="pl-PL"/>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436BD0EE" w14:textId="58CF22F9" w:rsidR="00D32BE7" w:rsidRPr="00E0344D" w:rsidRDefault="00D32BE7" w:rsidP="00D32BE7">
            <w:pPr>
              <w:pStyle w:val="A03Flietext"/>
              <w:jc w:val="center"/>
              <w:rPr>
                <w:rFonts w:asciiTheme="minorHAnsi" w:hAnsiTheme="minorHAnsi"/>
                <w:sz w:val="18"/>
                <w:szCs w:val="18"/>
                <w:lang w:val="en-GB"/>
              </w:rPr>
            </w:pPr>
            <w:r w:rsidRPr="00E0344D">
              <w:rPr>
                <w:sz w:val="18"/>
                <w:szCs w:val="18"/>
                <w:lang w:val="en-GB"/>
              </w:rPr>
              <w:t>s</w:t>
            </w:r>
          </w:p>
        </w:tc>
        <w:tc>
          <w:tcPr>
            <w:tcW w:w="4536" w:type="dxa"/>
            <w:tcBorders>
              <w:top w:val="single" w:sz="4" w:space="0" w:color="auto"/>
              <w:left w:val="single" w:sz="4" w:space="0" w:color="auto"/>
              <w:bottom w:val="single" w:sz="4" w:space="0" w:color="auto"/>
              <w:right w:val="nil"/>
            </w:tcBorders>
            <w:vAlign w:val="center"/>
          </w:tcPr>
          <w:p w14:paraId="1A3B1880" w14:textId="6D2D0550" w:rsidR="00D32BE7" w:rsidRPr="00E0344D" w:rsidRDefault="00D32BE7" w:rsidP="00D32BE7">
            <w:pPr>
              <w:pStyle w:val="A03Flietext"/>
              <w:rPr>
                <w:rFonts w:asciiTheme="minorHAnsi" w:hAnsiTheme="minorHAnsi"/>
                <w:sz w:val="18"/>
                <w:szCs w:val="18"/>
                <w:lang w:val="en-GB"/>
              </w:rPr>
            </w:pPr>
            <w:r w:rsidRPr="00E0344D">
              <w:rPr>
                <w:rFonts w:asciiTheme="minorHAnsi" w:hAnsiTheme="minorHAnsi"/>
                <w:sz w:val="18"/>
                <w:szCs w:val="18"/>
                <w:lang w:val="en-GB"/>
              </w:rPr>
              <w:t>2</w:t>
            </w:r>
            <w:r w:rsidR="00146692">
              <w:rPr>
                <w:rFonts w:asciiTheme="minorHAnsi" w:hAnsiTheme="minorHAnsi"/>
                <w:sz w:val="18"/>
                <w:szCs w:val="18"/>
                <w:lang w:val="en-GB"/>
              </w:rPr>
              <w:t>,</w:t>
            </w:r>
            <w:r w:rsidRPr="00E0344D">
              <w:rPr>
                <w:rFonts w:asciiTheme="minorHAnsi" w:hAnsiTheme="minorHAnsi"/>
                <w:sz w:val="18"/>
                <w:szCs w:val="18"/>
                <w:lang w:val="en-GB"/>
              </w:rPr>
              <w:t>8</w:t>
            </w:r>
          </w:p>
        </w:tc>
      </w:tr>
      <w:tr w:rsidR="00D32BE7" w:rsidRPr="00CF5759" w14:paraId="38AAEF0D" w14:textId="77777777">
        <w:tc>
          <w:tcPr>
            <w:tcW w:w="3828" w:type="dxa"/>
            <w:tcBorders>
              <w:top w:val="single" w:sz="4" w:space="0" w:color="auto"/>
              <w:left w:val="nil"/>
              <w:bottom w:val="single" w:sz="4" w:space="0" w:color="auto"/>
              <w:right w:val="single" w:sz="4" w:space="0" w:color="auto"/>
            </w:tcBorders>
            <w:vAlign w:val="center"/>
          </w:tcPr>
          <w:p w14:paraId="520E8035" w14:textId="3BA71C40" w:rsidR="00D32BE7" w:rsidRPr="00BF5180" w:rsidRDefault="00D32BE7" w:rsidP="00D32BE7">
            <w:pPr>
              <w:pStyle w:val="A03Flietext"/>
              <w:rPr>
                <w:rFonts w:asciiTheme="minorHAnsi" w:hAnsiTheme="minorHAnsi"/>
                <w:sz w:val="18"/>
                <w:szCs w:val="18"/>
                <w:lang w:val="pl-PL"/>
              </w:rPr>
            </w:pPr>
            <w:r w:rsidRPr="006021C9">
              <w:rPr>
                <w:sz w:val="18"/>
                <w:szCs w:val="18"/>
                <w:lang w:val="pl-PL"/>
              </w:rPr>
              <w:t>Przyspieszenie</w:t>
            </w:r>
            <w:r>
              <w:rPr>
                <w:sz w:val="18"/>
                <w:szCs w:val="18"/>
                <w:lang w:val="pl-PL"/>
              </w:rPr>
              <w:t xml:space="preserve"> </w:t>
            </w:r>
            <w:r w:rsidRPr="006021C9">
              <w:rPr>
                <w:sz w:val="18"/>
                <w:szCs w:val="18"/>
                <w:lang w:val="pl-PL"/>
              </w:rPr>
              <w:t>0–200 km/h (1-foot rollout)</w:t>
            </w:r>
            <w:r w:rsidR="00BF5180" w:rsidRPr="00BF5180">
              <w:rPr>
                <w:sz w:val="18"/>
                <w:szCs w:val="18"/>
                <w:vertAlign w:val="superscript"/>
                <w:lang w:val="pl-PL"/>
              </w:rPr>
              <w:t>3</w:t>
            </w:r>
          </w:p>
        </w:tc>
        <w:tc>
          <w:tcPr>
            <w:tcW w:w="1559" w:type="dxa"/>
            <w:tcBorders>
              <w:top w:val="single" w:sz="4" w:space="0" w:color="auto"/>
              <w:left w:val="single" w:sz="4" w:space="0" w:color="auto"/>
              <w:bottom w:val="single" w:sz="4" w:space="0" w:color="auto"/>
              <w:right w:val="single" w:sz="4" w:space="0" w:color="auto"/>
            </w:tcBorders>
            <w:vAlign w:val="center"/>
          </w:tcPr>
          <w:p w14:paraId="11595476" w14:textId="3CD96E9D" w:rsidR="00D32BE7" w:rsidRPr="00E0344D" w:rsidRDefault="00D32BE7" w:rsidP="00D32BE7">
            <w:pPr>
              <w:pStyle w:val="A03Flietext"/>
              <w:jc w:val="center"/>
              <w:rPr>
                <w:rFonts w:asciiTheme="minorHAnsi" w:hAnsiTheme="minorHAnsi"/>
                <w:sz w:val="18"/>
                <w:szCs w:val="18"/>
                <w:lang w:val="en-GB"/>
              </w:rPr>
            </w:pPr>
            <w:r w:rsidRPr="00E0344D">
              <w:rPr>
                <w:sz w:val="18"/>
                <w:szCs w:val="18"/>
                <w:lang w:val="en-GB"/>
              </w:rPr>
              <w:t>s</w:t>
            </w:r>
          </w:p>
        </w:tc>
        <w:tc>
          <w:tcPr>
            <w:tcW w:w="4536" w:type="dxa"/>
            <w:tcBorders>
              <w:top w:val="single" w:sz="4" w:space="0" w:color="auto"/>
              <w:left w:val="single" w:sz="4" w:space="0" w:color="auto"/>
              <w:bottom w:val="single" w:sz="4" w:space="0" w:color="auto"/>
              <w:right w:val="nil"/>
            </w:tcBorders>
            <w:vAlign w:val="center"/>
          </w:tcPr>
          <w:p w14:paraId="2B09F93A" w14:textId="58A339CC" w:rsidR="00D32BE7" w:rsidRPr="00E0344D" w:rsidRDefault="00D32BE7" w:rsidP="00D32BE7">
            <w:pPr>
              <w:pStyle w:val="A03Flietext"/>
              <w:rPr>
                <w:rFonts w:asciiTheme="minorHAnsi" w:hAnsiTheme="minorHAnsi"/>
                <w:sz w:val="18"/>
                <w:szCs w:val="18"/>
                <w:lang w:val="en-GB"/>
              </w:rPr>
            </w:pPr>
            <w:r w:rsidRPr="00E0344D">
              <w:rPr>
                <w:rFonts w:asciiTheme="minorHAnsi" w:hAnsiTheme="minorHAnsi"/>
                <w:sz w:val="18"/>
                <w:szCs w:val="18"/>
                <w:lang w:val="en-GB"/>
              </w:rPr>
              <w:t>9</w:t>
            </w:r>
            <w:r w:rsidR="00146692">
              <w:rPr>
                <w:rFonts w:asciiTheme="minorHAnsi" w:hAnsiTheme="minorHAnsi"/>
                <w:sz w:val="18"/>
                <w:szCs w:val="18"/>
                <w:lang w:val="en-GB"/>
              </w:rPr>
              <w:t>,</w:t>
            </w:r>
            <w:r w:rsidRPr="00E0344D">
              <w:rPr>
                <w:rFonts w:asciiTheme="minorHAnsi" w:hAnsiTheme="minorHAnsi"/>
                <w:sz w:val="18"/>
                <w:szCs w:val="18"/>
                <w:lang w:val="en-GB"/>
              </w:rPr>
              <w:t>4</w:t>
            </w:r>
          </w:p>
        </w:tc>
      </w:tr>
      <w:tr w:rsidR="00D32BE7" w:rsidRPr="00CF5759" w14:paraId="2728B0E6" w14:textId="77777777">
        <w:tc>
          <w:tcPr>
            <w:tcW w:w="3828" w:type="dxa"/>
            <w:tcBorders>
              <w:top w:val="single" w:sz="4" w:space="0" w:color="auto"/>
              <w:left w:val="nil"/>
              <w:bottom w:val="single" w:sz="4" w:space="0" w:color="auto"/>
              <w:right w:val="single" w:sz="4" w:space="0" w:color="auto"/>
            </w:tcBorders>
            <w:vAlign w:val="center"/>
          </w:tcPr>
          <w:p w14:paraId="10A19C6B" w14:textId="3ADAD4D6" w:rsidR="00D32BE7" w:rsidRPr="00E0344D" w:rsidRDefault="00D32BE7" w:rsidP="00D32BE7">
            <w:pPr>
              <w:pStyle w:val="A03Flietext"/>
              <w:rPr>
                <w:sz w:val="18"/>
                <w:szCs w:val="18"/>
                <w:lang w:val="en-GB"/>
              </w:rPr>
            </w:pPr>
            <w:r w:rsidRPr="006021C9">
              <w:rPr>
                <w:sz w:val="18"/>
                <w:szCs w:val="18"/>
                <w:lang w:val="pl-PL"/>
              </w:rPr>
              <w:t>Przyspieszenie</w:t>
            </w:r>
            <w:r>
              <w:rPr>
                <w:sz w:val="18"/>
                <w:szCs w:val="18"/>
                <w:lang w:val="pl-PL"/>
              </w:rPr>
              <w:t xml:space="preserve"> </w:t>
            </w:r>
            <w:r w:rsidRPr="00E0344D">
              <w:rPr>
                <w:sz w:val="18"/>
                <w:szCs w:val="18"/>
                <w:lang w:val="en-GB"/>
              </w:rPr>
              <w:t>0–100 km/h</w:t>
            </w:r>
          </w:p>
        </w:tc>
        <w:tc>
          <w:tcPr>
            <w:tcW w:w="1559" w:type="dxa"/>
            <w:tcBorders>
              <w:top w:val="single" w:sz="4" w:space="0" w:color="auto"/>
              <w:left w:val="single" w:sz="4" w:space="0" w:color="auto"/>
              <w:bottom w:val="single" w:sz="4" w:space="0" w:color="auto"/>
              <w:right w:val="single" w:sz="4" w:space="0" w:color="auto"/>
            </w:tcBorders>
            <w:vAlign w:val="center"/>
          </w:tcPr>
          <w:p w14:paraId="22FA6E6B" w14:textId="125DDED3" w:rsidR="00D32BE7" w:rsidRPr="00E0344D" w:rsidRDefault="00D32BE7" w:rsidP="00D32BE7">
            <w:pPr>
              <w:pStyle w:val="A03Flietext"/>
              <w:jc w:val="center"/>
              <w:rPr>
                <w:sz w:val="18"/>
                <w:szCs w:val="18"/>
                <w:lang w:val="en-GB"/>
              </w:rPr>
            </w:pPr>
            <w:r w:rsidRPr="00E0344D">
              <w:rPr>
                <w:sz w:val="18"/>
                <w:szCs w:val="18"/>
                <w:lang w:val="en-GB"/>
              </w:rPr>
              <w:t>s</w:t>
            </w:r>
          </w:p>
        </w:tc>
        <w:tc>
          <w:tcPr>
            <w:tcW w:w="4536" w:type="dxa"/>
            <w:tcBorders>
              <w:top w:val="single" w:sz="4" w:space="0" w:color="auto"/>
              <w:left w:val="single" w:sz="4" w:space="0" w:color="auto"/>
              <w:bottom w:val="single" w:sz="4" w:space="0" w:color="auto"/>
              <w:right w:val="nil"/>
            </w:tcBorders>
            <w:vAlign w:val="center"/>
          </w:tcPr>
          <w:p w14:paraId="7C6AC586" w14:textId="0D12D092" w:rsidR="00D32BE7" w:rsidRPr="00E0344D" w:rsidRDefault="00D32BE7" w:rsidP="00D32BE7">
            <w:pPr>
              <w:pStyle w:val="A03Flietext"/>
              <w:rPr>
                <w:rFonts w:asciiTheme="minorHAnsi" w:hAnsiTheme="minorHAnsi"/>
                <w:sz w:val="18"/>
                <w:szCs w:val="18"/>
                <w:lang w:val="en-GB"/>
              </w:rPr>
            </w:pPr>
            <w:r w:rsidRPr="00E0344D">
              <w:rPr>
                <w:rFonts w:asciiTheme="minorHAnsi" w:hAnsiTheme="minorHAnsi"/>
                <w:sz w:val="18"/>
                <w:szCs w:val="18"/>
                <w:lang w:val="en-GB"/>
              </w:rPr>
              <w:t>3</w:t>
            </w:r>
            <w:r w:rsidR="00146692">
              <w:rPr>
                <w:rFonts w:asciiTheme="minorHAnsi" w:hAnsiTheme="minorHAnsi"/>
                <w:sz w:val="18"/>
                <w:szCs w:val="18"/>
                <w:lang w:val="en-GB"/>
              </w:rPr>
              <w:t>,</w:t>
            </w:r>
            <w:r w:rsidRPr="00E0344D">
              <w:rPr>
                <w:rFonts w:asciiTheme="minorHAnsi" w:hAnsiTheme="minorHAnsi"/>
                <w:sz w:val="18"/>
                <w:szCs w:val="18"/>
                <w:lang w:val="en-GB"/>
              </w:rPr>
              <w:t>1</w:t>
            </w:r>
          </w:p>
        </w:tc>
      </w:tr>
      <w:tr w:rsidR="00D32BE7" w:rsidRPr="00CF5759" w14:paraId="2575F5DB" w14:textId="77777777">
        <w:tc>
          <w:tcPr>
            <w:tcW w:w="3828" w:type="dxa"/>
            <w:tcBorders>
              <w:top w:val="single" w:sz="4" w:space="0" w:color="auto"/>
              <w:left w:val="nil"/>
              <w:bottom w:val="single" w:sz="4" w:space="0" w:color="auto"/>
              <w:right w:val="single" w:sz="4" w:space="0" w:color="auto"/>
            </w:tcBorders>
            <w:vAlign w:val="center"/>
          </w:tcPr>
          <w:p w14:paraId="5F172DE9" w14:textId="6C3835E5" w:rsidR="00D32BE7" w:rsidRPr="00E0344D" w:rsidRDefault="00D32BE7" w:rsidP="00D32BE7">
            <w:pPr>
              <w:pStyle w:val="A03Flietext"/>
              <w:rPr>
                <w:sz w:val="18"/>
                <w:szCs w:val="18"/>
                <w:lang w:val="en-GB"/>
              </w:rPr>
            </w:pPr>
            <w:r w:rsidRPr="006021C9">
              <w:rPr>
                <w:sz w:val="18"/>
                <w:szCs w:val="18"/>
                <w:lang w:val="pl-PL"/>
              </w:rPr>
              <w:t>Przyspieszenie</w:t>
            </w:r>
            <w:r>
              <w:rPr>
                <w:sz w:val="18"/>
                <w:szCs w:val="18"/>
                <w:lang w:val="pl-PL"/>
              </w:rPr>
              <w:t xml:space="preserve"> </w:t>
            </w:r>
            <w:r w:rsidRPr="00E0344D">
              <w:rPr>
                <w:sz w:val="18"/>
                <w:szCs w:val="18"/>
                <w:lang w:val="en-GB"/>
              </w:rPr>
              <w:t>0–200 km/h</w:t>
            </w:r>
          </w:p>
        </w:tc>
        <w:tc>
          <w:tcPr>
            <w:tcW w:w="1559" w:type="dxa"/>
            <w:tcBorders>
              <w:top w:val="single" w:sz="4" w:space="0" w:color="auto"/>
              <w:left w:val="single" w:sz="4" w:space="0" w:color="auto"/>
              <w:bottom w:val="single" w:sz="4" w:space="0" w:color="auto"/>
              <w:right w:val="single" w:sz="4" w:space="0" w:color="auto"/>
            </w:tcBorders>
            <w:vAlign w:val="center"/>
          </w:tcPr>
          <w:p w14:paraId="174932FE" w14:textId="01675788" w:rsidR="00D32BE7" w:rsidRPr="00E0344D" w:rsidRDefault="00D32BE7" w:rsidP="00D32BE7">
            <w:pPr>
              <w:pStyle w:val="A03Flietext"/>
              <w:jc w:val="center"/>
              <w:rPr>
                <w:sz w:val="18"/>
                <w:szCs w:val="18"/>
                <w:lang w:val="en-GB"/>
              </w:rPr>
            </w:pPr>
            <w:r w:rsidRPr="00E0344D">
              <w:rPr>
                <w:sz w:val="18"/>
                <w:szCs w:val="18"/>
                <w:lang w:val="en-GB"/>
              </w:rPr>
              <w:t>s</w:t>
            </w:r>
          </w:p>
        </w:tc>
        <w:tc>
          <w:tcPr>
            <w:tcW w:w="4536" w:type="dxa"/>
            <w:tcBorders>
              <w:top w:val="single" w:sz="4" w:space="0" w:color="auto"/>
              <w:left w:val="single" w:sz="4" w:space="0" w:color="auto"/>
              <w:bottom w:val="single" w:sz="4" w:space="0" w:color="auto"/>
              <w:right w:val="nil"/>
            </w:tcBorders>
            <w:vAlign w:val="center"/>
          </w:tcPr>
          <w:p w14:paraId="6E35EA9A" w14:textId="73114A30" w:rsidR="00D32BE7" w:rsidRPr="00E0344D" w:rsidRDefault="00D32BE7" w:rsidP="00D32BE7">
            <w:pPr>
              <w:pStyle w:val="A03Flietext"/>
              <w:rPr>
                <w:rFonts w:asciiTheme="minorHAnsi" w:hAnsiTheme="minorHAnsi"/>
                <w:sz w:val="18"/>
                <w:szCs w:val="18"/>
                <w:lang w:val="en-GB"/>
              </w:rPr>
            </w:pPr>
            <w:r w:rsidRPr="00E0344D">
              <w:rPr>
                <w:rFonts w:asciiTheme="minorHAnsi" w:hAnsiTheme="minorHAnsi"/>
                <w:sz w:val="18"/>
                <w:szCs w:val="18"/>
                <w:lang w:val="en-GB"/>
              </w:rPr>
              <w:t>9</w:t>
            </w:r>
            <w:r w:rsidR="00146692">
              <w:rPr>
                <w:rFonts w:asciiTheme="minorHAnsi" w:hAnsiTheme="minorHAnsi"/>
                <w:sz w:val="18"/>
                <w:szCs w:val="18"/>
                <w:lang w:val="en-GB"/>
              </w:rPr>
              <w:t>,</w:t>
            </w:r>
            <w:r w:rsidRPr="00E0344D">
              <w:rPr>
                <w:rFonts w:asciiTheme="minorHAnsi" w:hAnsiTheme="minorHAnsi"/>
                <w:sz w:val="18"/>
                <w:szCs w:val="18"/>
                <w:lang w:val="en-GB"/>
              </w:rPr>
              <w:t>9</w:t>
            </w:r>
          </w:p>
        </w:tc>
      </w:tr>
      <w:tr w:rsidR="00D32BE7" w:rsidRPr="00CF5759" w14:paraId="779B15AE" w14:textId="77777777">
        <w:tc>
          <w:tcPr>
            <w:tcW w:w="3828" w:type="dxa"/>
            <w:tcBorders>
              <w:top w:val="single" w:sz="4" w:space="0" w:color="auto"/>
              <w:left w:val="nil"/>
              <w:bottom w:val="single" w:sz="4" w:space="0" w:color="auto"/>
              <w:right w:val="single" w:sz="4" w:space="0" w:color="auto"/>
            </w:tcBorders>
            <w:vAlign w:val="center"/>
          </w:tcPr>
          <w:p w14:paraId="39659937" w14:textId="2D97A221" w:rsidR="00D32BE7" w:rsidRPr="00E0344D" w:rsidRDefault="00D32BE7" w:rsidP="00D32BE7">
            <w:pPr>
              <w:pStyle w:val="A03Flietext"/>
              <w:rPr>
                <w:rFonts w:asciiTheme="minorHAnsi" w:hAnsiTheme="minorHAnsi"/>
                <w:sz w:val="18"/>
                <w:szCs w:val="18"/>
                <w:lang w:val="en-GB"/>
              </w:rPr>
            </w:pPr>
            <w:r>
              <w:rPr>
                <w:sz w:val="18"/>
                <w:szCs w:val="18"/>
                <w:lang w:val="en-GB"/>
              </w:rPr>
              <w:t>Czas trwania funkcji boost</w:t>
            </w:r>
          </w:p>
        </w:tc>
        <w:tc>
          <w:tcPr>
            <w:tcW w:w="1559" w:type="dxa"/>
            <w:tcBorders>
              <w:top w:val="single" w:sz="4" w:space="0" w:color="auto"/>
              <w:left w:val="single" w:sz="4" w:space="0" w:color="auto"/>
              <w:bottom w:val="single" w:sz="4" w:space="0" w:color="auto"/>
              <w:right w:val="single" w:sz="4" w:space="0" w:color="auto"/>
            </w:tcBorders>
            <w:vAlign w:val="center"/>
          </w:tcPr>
          <w:p w14:paraId="09B3B7D6" w14:textId="300357FC" w:rsidR="00D32BE7" w:rsidRPr="00E0344D" w:rsidRDefault="00D32BE7" w:rsidP="00D32BE7">
            <w:pPr>
              <w:pStyle w:val="A03Flietext"/>
              <w:jc w:val="center"/>
              <w:rPr>
                <w:rFonts w:asciiTheme="minorHAnsi" w:hAnsiTheme="minorHAnsi"/>
                <w:sz w:val="18"/>
                <w:szCs w:val="18"/>
                <w:lang w:val="en-GB"/>
              </w:rPr>
            </w:pPr>
            <w:r w:rsidRPr="00E0344D">
              <w:rPr>
                <w:sz w:val="18"/>
                <w:szCs w:val="18"/>
                <w:lang w:val="en-GB"/>
              </w:rPr>
              <w:t>s</w:t>
            </w:r>
          </w:p>
        </w:tc>
        <w:tc>
          <w:tcPr>
            <w:tcW w:w="4536" w:type="dxa"/>
            <w:tcBorders>
              <w:top w:val="single" w:sz="4" w:space="0" w:color="auto"/>
              <w:left w:val="single" w:sz="4" w:space="0" w:color="auto"/>
              <w:bottom w:val="single" w:sz="4" w:space="0" w:color="auto"/>
              <w:right w:val="nil"/>
            </w:tcBorders>
            <w:vAlign w:val="center"/>
          </w:tcPr>
          <w:p w14:paraId="4EA052F3" w14:textId="77777777" w:rsidR="00D32BE7" w:rsidRPr="00E0344D" w:rsidRDefault="00D32BE7" w:rsidP="00D32BE7">
            <w:pPr>
              <w:pStyle w:val="A03Flietext"/>
              <w:rPr>
                <w:rFonts w:asciiTheme="minorHAnsi" w:hAnsiTheme="minorHAnsi"/>
                <w:sz w:val="18"/>
                <w:szCs w:val="18"/>
                <w:lang w:val="en-GB"/>
              </w:rPr>
            </w:pPr>
            <w:r w:rsidRPr="00E0344D">
              <w:rPr>
                <w:sz w:val="18"/>
                <w:szCs w:val="18"/>
                <w:lang w:val="en-GB"/>
              </w:rPr>
              <w:t>55</w:t>
            </w:r>
          </w:p>
        </w:tc>
      </w:tr>
      <w:tr w:rsidR="00D32BE7" w:rsidRPr="00CF5759" w14:paraId="57144959" w14:textId="77777777">
        <w:tc>
          <w:tcPr>
            <w:tcW w:w="3828" w:type="dxa"/>
            <w:tcBorders>
              <w:top w:val="single" w:sz="4" w:space="0" w:color="auto"/>
              <w:left w:val="nil"/>
              <w:bottom w:val="single" w:sz="4" w:space="0" w:color="auto"/>
              <w:right w:val="single" w:sz="4" w:space="0" w:color="auto"/>
            </w:tcBorders>
            <w:vAlign w:val="center"/>
          </w:tcPr>
          <w:p w14:paraId="139BB983" w14:textId="0FE99F32" w:rsidR="00D32BE7" w:rsidRPr="00E0344D" w:rsidRDefault="00D32BE7" w:rsidP="00D32BE7">
            <w:pPr>
              <w:pStyle w:val="A03Flietext"/>
              <w:rPr>
                <w:rFonts w:asciiTheme="minorHAnsi" w:hAnsiTheme="minorHAnsi"/>
                <w:sz w:val="18"/>
                <w:szCs w:val="18"/>
                <w:lang w:val="en-GB"/>
              </w:rPr>
            </w:pPr>
            <w:r>
              <w:rPr>
                <w:sz w:val="18"/>
                <w:szCs w:val="18"/>
                <w:lang w:val="en-GB"/>
              </w:rPr>
              <w:t>Napięcie nominalne</w:t>
            </w:r>
          </w:p>
        </w:tc>
        <w:tc>
          <w:tcPr>
            <w:tcW w:w="1559" w:type="dxa"/>
            <w:tcBorders>
              <w:top w:val="single" w:sz="4" w:space="0" w:color="auto"/>
              <w:left w:val="single" w:sz="4" w:space="0" w:color="auto"/>
              <w:bottom w:val="single" w:sz="4" w:space="0" w:color="auto"/>
              <w:right w:val="single" w:sz="4" w:space="0" w:color="auto"/>
            </w:tcBorders>
            <w:vAlign w:val="center"/>
          </w:tcPr>
          <w:p w14:paraId="58288F76" w14:textId="0BB73C10" w:rsidR="00D32BE7" w:rsidRPr="00E0344D" w:rsidRDefault="00D32BE7" w:rsidP="00D32BE7">
            <w:pPr>
              <w:pStyle w:val="A03Flietext"/>
              <w:jc w:val="center"/>
              <w:rPr>
                <w:rFonts w:asciiTheme="minorHAnsi" w:hAnsiTheme="minorHAnsi"/>
                <w:sz w:val="18"/>
                <w:szCs w:val="18"/>
                <w:lang w:val="en-GB"/>
              </w:rPr>
            </w:pPr>
            <w:r>
              <w:rPr>
                <w:sz w:val="18"/>
                <w:szCs w:val="18"/>
                <w:lang w:val="en-GB"/>
              </w:rPr>
              <w:t>V</w:t>
            </w:r>
          </w:p>
        </w:tc>
        <w:tc>
          <w:tcPr>
            <w:tcW w:w="4536" w:type="dxa"/>
            <w:tcBorders>
              <w:top w:val="single" w:sz="4" w:space="0" w:color="auto"/>
              <w:left w:val="single" w:sz="4" w:space="0" w:color="auto"/>
              <w:bottom w:val="single" w:sz="4" w:space="0" w:color="auto"/>
              <w:right w:val="nil"/>
            </w:tcBorders>
            <w:vAlign w:val="center"/>
          </w:tcPr>
          <w:p w14:paraId="2714768A" w14:textId="77777777" w:rsidR="00D32BE7" w:rsidRPr="00E0344D" w:rsidRDefault="00D32BE7" w:rsidP="00D32BE7">
            <w:pPr>
              <w:pStyle w:val="A03Flietext"/>
              <w:rPr>
                <w:rFonts w:asciiTheme="minorHAnsi" w:hAnsiTheme="minorHAnsi"/>
                <w:sz w:val="18"/>
                <w:szCs w:val="18"/>
                <w:lang w:val="en-GB"/>
              </w:rPr>
            </w:pPr>
            <w:r w:rsidRPr="00E0344D">
              <w:rPr>
                <w:sz w:val="18"/>
                <w:szCs w:val="18"/>
                <w:lang w:val="en-GB"/>
              </w:rPr>
              <w:t>800</w:t>
            </w:r>
          </w:p>
        </w:tc>
      </w:tr>
      <w:tr w:rsidR="00D32BE7" w:rsidRPr="00CF5759" w14:paraId="1CA15F07" w14:textId="77777777">
        <w:tc>
          <w:tcPr>
            <w:tcW w:w="3828" w:type="dxa"/>
            <w:tcBorders>
              <w:top w:val="single" w:sz="4" w:space="0" w:color="auto"/>
              <w:left w:val="nil"/>
              <w:bottom w:val="single" w:sz="4" w:space="0" w:color="auto"/>
              <w:right w:val="single" w:sz="4" w:space="0" w:color="auto"/>
            </w:tcBorders>
            <w:vAlign w:val="center"/>
          </w:tcPr>
          <w:p w14:paraId="404EC488" w14:textId="6BA2177C" w:rsidR="00D32BE7" w:rsidRPr="00E0344D" w:rsidRDefault="00D32BE7" w:rsidP="00D32BE7">
            <w:pPr>
              <w:pStyle w:val="A03Flietext"/>
              <w:rPr>
                <w:rFonts w:asciiTheme="minorHAnsi" w:hAnsiTheme="minorHAnsi"/>
                <w:sz w:val="18"/>
                <w:szCs w:val="18"/>
                <w:lang w:val="en-GB"/>
              </w:rPr>
            </w:pPr>
            <w:r>
              <w:rPr>
                <w:sz w:val="18"/>
                <w:szCs w:val="18"/>
                <w:lang w:val="en-GB"/>
              </w:rPr>
              <w:t>Pojemność akumulatora (netto)</w:t>
            </w:r>
          </w:p>
        </w:tc>
        <w:tc>
          <w:tcPr>
            <w:tcW w:w="1559" w:type="dxa"/>
            <w:tcBorders>
              <w:top w:val="single" w:sz="4" w:space="0" w:color="auto"/>
              <w:left w:val="single" w:sz="4" w:space="0" w:color="auto"/>
              <w:bottom w:val="single" w:sz="4" w:space="0" w:color="auto"/>
              <w:right w:val="single" w:sz="4" w:space="0" w:color="auto"/>
            </w:tcBorders>
            <w:vAlign w:val="center"/>
          </w:tcPr>
          <w:p w14:paraId="28D67025" w14:textId="77B9895D" w:rsidR="00D32BE7" w:rsidRPr="00E0344D" w:rsidRDefault="00D32BE7" w:rsidP="00D32BE7">
            <w:pPr>
              <w:pStyle w:val="A03Flietext"/>
              <w:jc w:val="center"/>
              <w:rPr>
                <w:rFonts w:asciiTheme="minorHAnsi" w:hAnsiTheme="minorHAnsi"/>
                <w:sz w:val="18"/>
                <w:szCs w:val="18"/>
                <w:lang w:val="en-GB"/>
              </w:rPr>
            </w:pPr>
            <w:r w:rsidRPr="00E0344D">
              <w:rPr>
                <w:sz w:val="18"/>
                <w:szCs w:val="18"/>
                <w:lang w:val="en-GB"/>
              </w:rPr>
              <w:t>kWh</w:t>
            </w:r>
          </w:p>
        </w:tc>
        <w:tc>
          <w:tcPr>
            <w:tcW w:w="4536" w:type="dxa"/>
            <w:tcBorders>
              <w:top w:val="single" w:sz="4" w:space="0" w:color="auto"/>
              <w:left w:val="single" w:sz="4" w:space="0" w:color="auto"/>
              <w:bottom w:val="single" w:sz="4" w:space="0" w:color="auto"/>
              <w:right w:val="nil"/>
            </w:tcBorders>
            <w:vAlign w:val="center"/>
          </w:tcPr>
          <w:p w14:paraId="45991402" w14:textId="77777777" w:rsidR="00D32BE7" w:rsidRPr="00E0344D" w:rsidRDefault="00D32BE7" w:rsidP="00D32BE7">
            <w:pPr>
              <w:pStyle w:val="A03Flietext"/>
              <w:rPr>
                <w:rFonts w:asciiTheme="minorHAnsi" w:hAnsiTheme="minorHAnsi"/>
                <w:sz w:val="18"/>
                <w:szCs w:val="18"/>
                <w:lang w:val="en-GB"/>
              </w:rPr>
            </w:pPr>
            <w:r w:rsidRPr="00E0344D">
              <w:rPr>
                <w:sz w:val="18"/>
                <w:szCs w:val="18"/>
                <w:lang w:val="en-GB"/>
              </w:rPr>
              <w:t>106/128</w:t>
            </w:r>
          </w:p>
        </w:tc>
      </w:tr>
      <w:tr w:rsidR="00D32BE7" w:rsidRPr="00CF5759" w14:paraId="27DDF733" w14:textId="77777777">
        <w:tc>
          <w:tcPr>
            <w:tcW w:w="3828" w:type="dxa"/>
            <w:tcBorders>
              <w:top w:val="single" w:sz="4" w:space="0" w:color="auto"/>
              <w:left w:val="nil"/>
              <w:bottom w:val="single" w:sz="4" w:space="0" w:color="auto"/>
              <w:right w:val="single" w:sz="4" w:space="0" w:color="auto"/>
            </w:tcBorders>
            <w:vAlign w:val="center"/>
          </w:tcPr>
          <w:p w14:paraId="75C76243" w14:textId="21842AE9" w:rsidR="00D32BE7" w:rsidRPr="00E0344D" w:rsidRDefault="00D32BE7" w:rsidP="00D32BE7">
            <w:pPr>
              <w:pStyle w:val="A03Flietext"/>
              <w:rPr>
                <w:sz w:val="18"/>
                <w:szCs w:val="18"/>
                <w:lang w:val="en-GB"/>
              </w:rPr>
            </w:pPr>
            <w:proofErr w:type="spellStart"/>
            <w:r>
              <w:rPr>
                <w:sz w:val="18"/>
                <w:szCs w:val="18"/>
                <w:lang w:val="en-GB"/>
              </w:rPr>
              <w:t>Maksymalna</w:t>
            </w:r>
            <w:proofErr w:type="spellEnd"/>
            <w:r>
              <w:rPr>
                <w:sz w:val="18"/>
                <w:szCs w:val="18"/>
                <w:lang w:val="en-GB"/>
              </w:rPr>
              <w:t xml:space="preserve"> </w:t>
            </w:r>
            <w:proofErr w:type="spellStart"/>
            <w:r>
              <w:rPr>
                <w:sz w:val="18"/>
                <w:szCs w:val="18"/>
                <w:lang w:val="en-GB"/>
              </w:rPr>
              <w:t>moc</w:t>
            </w:r>
            <w:proofErr w:type="spellEnd"/>
            <w:r>
              <w:rPr>
                <w:sz w:val="18"/>
                <w:szCs w:val="18"/>
                <w:lang w:val="en-GB"/>
              </w:rPr>
              <w:t xml:space="preserve"> </w:t>
            </w:r>
            <w:proofErr w:type="spellStart"/>
            <w:r>
              <w:rPr>
                <w:sz w:val="18"/>
                <w:szCs w:val="18"/>
                <w:lang w:val="en-GB"/>
              </w:rPr>
              <w:t>ładowania</w:t>
            </w:r>
            <w:proofErr w:type="spellEnd"/>
            <w:r>
              <w:rPr>
                <w:sz w:val="18"/>
                <w:szCs w:val="18"/>
                <w:lang w:val="en-GB"/>
              </w:rPr>
              <w:t xml:space="preserve"> DC</w:t>
            </w:r>
            <w:r w:rsidRPr="00E0344D">
              <w:rPr>
                <w:sz w:val="18"/>
                <w:szCs w:val="18"/>
                <w:vertAlign w:val="superscript"/>
                <w:lang w:val="en-GB"/>
              </w:rPr>
              <w:fldChar w:fldCharType="begin"/>
            </w:r>
            <w:r w:rsidRPr="00E0344D">
              <w:rPr>
                <w:sz w:val="18"/>
                <w:szCs w:val="18"/>
                <w:vertAlign w:val="superscript"/>
                <w:lang w:val="en-GB"/>
              </w:rPr>
              <w:instrText xml:space="preserve"> NOTEREF _Ref240962507 \h  \* MERGEFORMAT </w:instrText>
            </w:r>
            <w:r w:rsidRPr="00E0344D">
              <w:rPr>
                <w:sz w:val="18"/>
                <w:szCs w:val="18"/>
                <w:vertAlign w:val="superscript"/>
                <w:lang w:val="en-GB"/>
              </w:rPr>
            </w:r>
            <w:r w:rsidRPr="00E0344D">
              <w:rPr>
                <w:sz w:val="18"/>
                <w:szCs w:val="18"/>
                <w:vertAlign w:val="superscript"/>
                <w:lang w:val="en-GB"/>
              </w:rPr>
              <w:fldChar w:fldCharType="separate"/>
            </w:r>
            <w:r w:rsidRPr="00E0344D">
              <w:rPr>
                <w:sz w:val="18"/>
                <w:szCs w:val="18"/>
                <w:vertAlign w:val="superscript"/>
                <w:lang w:val="en-GB"/>
              </w:rPr>
              <w:t>1</w:t>
            </w:r>
            <w:r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7D11928E" w14:textId="4673789D" w:rsidR="00D32BE7" w:rsidRPr="00E0344D" w:rsidRDefault="00D32BE7" w:rsidP="00D32BE7">
            <w:pPr>
              <w:pStyle w:val="A03Flietext"/>
              <w:jc w:val="center"/>
              <w:rPr>
                <w:sz w:val="18"/>
                <w:szCs w:val="18"/>
                <w:lang w:val="en-GB"/>
              </w:rPr>
            </w:pPr>
            <w:r w:rsidRPr="00E0344D">
              <w:rPr>
                <w:sz w:val="18"/>
                <w:szCs w:val="18"/>
                <w:lang w:val="en-GB"/>
              </w:rPr>
              <w:t>kW</w:t>
            </w:r>
          </w:p>
        </w:tc>
        <w:tc>
          <w:tcPr>
            <w:tcW w:w="4536" w:type="dxa"/>
            <w:tcBorders>
              <w:top w:val="single" w:sz="4" w:space="0" w:color="auto"/>
              <w:left w:val="single" w:sz="4" w:space="0" w:color="auto"/>
              <w:bottom w:val="single" w:sz="4" w:space="0" w:color="auto"/>
              <w:right w:val="nil"/>
            </w:tcBorders>
            <w:vAlign w:val="center"/>
          </w:tcPr>
          <w:p w14:paraId="26305948" w14:textId="77777777" w:rsidR="00D32BE7" w:rsidRPr="00E0344D" w:rsidRDefault="00D32BE7" w:rsidP="00D32BE7">
            <w:pPr>
              <w:pStyle w:val="A03Flietext"/>
              <w:rPr>
                <w:sz w:val="18"/>
                <w:szCs w:val="18"/>
                <w:lang w:val="en-GB"/>
              </w:rPr>
            </w:pPr>
            <w:r w:rsidRPr="00E0344D">
              <w:rPr>
                <w:sz w:val="18"/>
                <w:szCs w:val="18"/>
                <w:lang w:val="en-GB"/>
              </w:rPr>
              <w:t>600/710</w:t>
            </w:r>
          </w:p>
        </w:tc>
      </w:tr>
      <w:tr w:rsidR="00D32BE7" w:rsidRPr="00CF5759" w14:paraId="6406FF06" w14:textId="77777777">
        <w:tc>
          <w:tcPr>
            <w:tcW w:w="3828" w:type="dxa"/>
            <w:tcBorders>
              <w:top w:val="single" w:sz="4" w:space="0" w:color="auto"/>
              <w:left w:val="nil"/>
              <w:bottom w:val="single" w:sz="4" w:space="0" w:color="auto"/>
              <w:right w:val="single" w:sz="4" w:space="0" w:color="auto"/>
            </w:tcBorders>
            <w:vAlign w:val="center"/>
          </w:tcPr>
          <w:p w14:paraId="0961236B" w14:textId="781CC191" w:rsidR="00D32BE7" w:rsidRPr="00E0344D" w:rsidRDefault="00D32BE7" w:rsidP="00D32BE7">
            <w:pPr>
              <w:pStyle w:val="A03Flietext"/>
              <w:rPr>
                <w:rFonts w:asciiTheme="minorHAnsi" w:hAnsiTheme="minorHAnsi"/>
                <w:sz w:val="18"/>
                <w:szCs w:val="18"/>
                <w:lang w:val="en-GB"/>
              </w:rPr>
            </w:pPr>
            <w:proofErr w:type="spellStart"/>
            <w:r>
              <w:rPr>
                <w:sz w:val="18"/>
                <w:szCs w:val="18"/>
                <w:lang w:val="en-GB"/>
              </w:rPr>
              <w:t>Maksymalna</w:t>
            </w:r>
            <w:proofErr w:type="spellEnd"/>
            <w:r>
              <w:rPr>
                <w:sz w:val="18"/>
                <w:szCs w:val="18"/>
                <w:lang w:val="en-GB"/>
              </w:rPr>
              <w:t xml:space="preserve"> </w:t>
            </w:r>
            <w:proofErr w:type="spellStart"/>
            <w:r>
              <w:rPr>
                <w:sz w:val="18"/>
                <w:szCs w:val="18"/>
                <w:lang w:val="en-GB"/>
              </w:rPr>
              <w:t>moc</w:t>
            </w:r>
            <w:proofErr w:type="spellEnd"/>
            <w:r>
              <w:rPr>
                <w:sz w:val="18"/>
                <w:szCs w:val="18"/>
                <w:lang w:val="en-GB"/>
              </w:rPr>
              <w:t xml:space="preserve"> </w:t>
            </w:r>
            <w:proofErr w:type="spellStart"/>
            <w:r>
              <w:rPr>
                <w:sz w:val="18"/>
                <w:szCs w:val="18"/>
                <w:lang w:val="en-GB"/>
              </w:rPr>
              <w:t>ładowania</w:t>
            </w:r>
            <w:proofErr w:type="spellEnd"/>
            <w:r>
              <w:rPr>
                <w:sz w:val="18"/>
                <w:szCs w:val="18"/>
                <w:lang w:val="en-GB"/>
              </w:rPr>
              <w:t xml:space="preserve"> AC</w:t>
            </w:r>
            <w:r w:rsidRPr="00E0344D">
              <w:rPr>
                <w:sz w:val="18"/>
                <w:szCs w:val="18"/>
                <w:vertAlign w:val="superscript"/>
                <w:lang w:val="en-GB"/>
              </w:rPr>
              <w:fldChar w:fldCharType="begin"/>
            </w:r>
            <w:r w:rsidRPr="00E0344D">
              <w:rPr>
                <w:sz w:val="18"/>
                <w:szCs w:val="18"/>
                <w:vertAlign w:val="superscript"/>
                <w:lang w:val="en-GB"/>
              </w:rPr>
              <w:instrText xml:space="preserve"> NOTEREF _Ref240962507 \h  \* MERGEFORMAT </w:instrText>
            </w:r>
            <w:r w:rsidRPr="00E0344D">
              <w:rPr>
                <w:sz w:val="18"/>
                <w:szCs w:val="18"/>
                <w:vertAlign w:val="superscript"/>
                <w:lang w:val="en-GB"/>
              </w:rPr>
            </w:r>
            <w:r w:rsidRPr="00E0344D">
              <w:rPr>
                <w:sz w:val="18"/>
                <w:szCs w:val="18"/>
                <w:vertAlign w:val="superscript"/>
                <w:lang w:val="en-GB"/>
              </w:rPr>
              <w:fldChar w:fldCharType="separate"/>
            </w:r>
            <w:r w:rsidRPr="00E0344D">
              <w:rPr>
                <w:sz w:val="18"/>
                <w:szCs w:val="18"/>
                <w:vertAlign w:val="superscript"/>
                <w:lang w:val="en-GB"/>
              </w:rPr>
              <w:t>1</w:t>
            </w:r>
            <w:r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6E9862B6" w14:textId="2578D012" w:rsidR="00D32BE7" w:rsidRPr="00E0344D" w:rsidRDefault="00D32BE7" w:rsidP="00D32BE7">
            <w:pPr>
              <w:pStyle w:val="A03Flietext"/>
              <w:jc w:val="center"/>
              <w:rPr>
                <w:rFonts w:asciiTheme="minorHAnsi" w:hAnsiTheme="minorHAnsi"/>
                <w:sz w:val="18"/>
                <w:szCs w:val="18"/>
                <w:lang w:val="en-GB"/>
              </w:rPr>
            </w:pPr>
            <w:r w:rsidRPr="00E0344D">
              <w:rPr>
                <w:sz w:val="18"/>
                <w:szCs w:val="18"/>
                <w:lang w:val="en-GB"/>
              </w:rPr>
              <w:t>kW</w:t>
            </w:r>
          </w:p>
        </w:tc>
        <w:tc>
          <w:tcPr>
            <w:tcW w:w="4536" w:type="dxa"/>
            <w:tcBorders>
              <w:top w:val="single" w:sz="4" w:space="0" w:color="auto"/>
              <w:left w:val="single" w:sz="4" w:space="0" w:color="auto"/>
              <w:bottom w:val="single" w:sz="4" w:space="0" w:color="auto"/>
              <w:right w:val="nil"/>
            </w:tcBorders>
            <w:vAlign w:val="center"/>
          </w:tcPr>
          <w:p w14:paraId="670FCBB6" w14:textId="77777777" w:rsidR="00D32BE7" w:rsidRPr="00E0344D" w:rsidRDefault="00D32BE7" w:rsidP="00D32BE7">
            <w:pPr>
              <w:pStyle w:val="A03Flietext"/>
              <w:rPr>
                <w:rFonts w:asciiTheme="minorHAnsi" w:hAnsiTheme="minorHAnsi"/>
                <w:sz w:val="18"/>
                <w:szCs w:val="18"/>
                <w:lang w:val="en-GB"/>
              </w:rPr>
            </w:pPr>
            <w:r w:rsidRPr="00E0344D">
              <w:rPr>
                <w:sz w:val="18"/>
                <w:szCs w:val="18"/>
                <w:lang w:val="en-GB"/>
              </w:rPr>
              <w:t>11</w:t>
            </w:r>
          </w:p>
        </w:tc>
      </w:tr>
      <w:tr w:rsidR="00D32BE7" w:rsidRPr="00CF5759" w14:paraId="73AFD997" w14:textId="77777777">
        <w:tc>
          <w:tcPr>
            <w:tcW w:w="3828" w:type="dxa"/>
            <w:tcBorders>
              <w:top w:val="single" w:sz="4" w:space="0" w:color="auto"/>
              <w:left w:val="nil"/>
              <w:bottom w:val="single" w:sz="4" w:space="0" w:color="auto"/>
              <w:right w:val="single" w:sz="4" w:space="0" w:color="auto"/>
            </w:tcBorders>
            <w:vAlign w:val="center"/>
          </w:tcPr>
          <w:p w14:paraId="7B727752" w14:textId="66C059C3" w:rsidR="00D32BE7" w:rsidRPr="00E0344D" w:rsidRDefault="00D32BE7" w:rsidP="00D32BE7">
            <w:pPr>
              <w:pStyle w:val="A03Flietext"/>
              <w:rPr>
                <w:rFonts w:asciiTheme="minorHAnsi" w:hAnsiTheme="minorHAnsi"/>
                <w:sz w:val="18"/>
                <w:szCs w:val="18"/>
                <w:lang w:val="en-GB"/>
              </w:rPr>
            </w:pPr>
            <w:r w:rsidRPr="006021C9">
              <w:rPr>
                <w:sz w:val="18"/>
                <w:szCs w:val="18"/>
                <w:lang w:val="pl-PL"/>
              </w:rPr>
              <w:t>Ładowanie DC: 10–80% SoC (net</w:t>
            </w:r>
            <w:r>
              <w:rPr>
                <w:sz w:val="18"/>
                <w:szCs w:val="18"/>
                <w:lang w:val="pl-PL"/>
              </w:rPr>
              <w:t>to</w:t>
            </w:r>
            <w:r w:rsidRPr="006021C9">
              <w:rPr>
                <w:sz w:val="18"/>
                <w:szCs w:val="18"/>
                <w:lang w:val="pl-PL"/>
              </w:rPr>
              <w:t>)</w:t>
            </w:r>
            <w:r w:rsidR="002055AC">
              <w:rPr>
                <w:sz w:val="18"/>
                <w:szCs w:val="18"/>
                <w:vertAlign w:val="superscript"/>
                <w:lang w:val="pl-PL"/>
              </w:rPr>
              <w:t>4</w:t>
            </w:r>
          </w:p>
        </w:tc>
        <w:tc>
          <w:tcPr>
            <w:tcW w:w="1559" w:type="dxa"/>
            <w:tcBorders>
              <w:top w:val="single" w:sz="4" w:space="0" w:color="auto"/>
              <w:left w:val="single" w:sz="4" w:space="0" w:color="auto"/>
              <w:bottom w:val="single" w:sz="4" w:space="0" w:color="auto"/>
              <w:right w:val="single" w:sz="4" w:space="0" w:color="auto"/>
            </w:tcBorders>
            <w:vAlign w:val="center"/>
          </w:tcPr>
          <w:p w14:paraId="71588570" w14:textId="207274CE" w:rsidR="00D32BE7" w:rsidRPr="00E0344D" w:rsidRDefault="00D32BE7" w:rsidP="00D32BE7">
            <w:pPr>
              <w:pStyle w:val="A03Flietext"/>
              <w:jc w:val="center"/>
              <w:rPr>
                <w:rFonts w:asciiTheme="minorHAnsi" w:hAnsiTheme="minorHAnsi"/>
                <w:sz w:val="18"/>
                <w:szCs w:val="18"/>
                <w:lang w:val="en-GB"/>
              </w:rPr>
            </w:pPr>
            <w:r w:rsidRPr="00E0344D">
              <w:rPr>
                <w:sz w:val="18"/>
                <w:szCs w:val="18"/>
                <w:lang w:val="en-GB"/>
              </w:rPr>
              <w:t>min</w:t>
            </w:r>
          </w:p>
        </w:tc>
        <w:tc>
          <w:tcPr>
            <w:tcW w:w="4536" w:type="dxa"/>
            <w:tcBorders>
              <w:top w:val="single" w:sz="4" w:space="0" w:color="auto"/>
              <w:left w:val="single" w:sz="4" w:space="0" w:color="auto"/>
              <w:bottom w:val="single" w:sz="4" w:space="0" w:color="auto"/>
              <w:right w:val="nil"/>
            </w:tcBorders>
            <w:vAlign w:val="center"/>
          </w:tcPr>
          <w:p w14:paraId="6C04153E" w14:textId="77777777" w:rsidR="00D32BE7" w:rsidRPr="00E0344D" w:rsidRDefault="00D32BE7" w:rsidP="00D32BE7">
            <w:pPr>
              <w:pStyle w:val="A03Flietext"/>
              <w:rPr>
                <w:rFonts w:asciiTheme="minorHAnsi" w:hAnsiTheme="minorHAnsi"/>
                <w:sz w:val="18"/>
                <w:szCs w:val="18"/>
                <w:lang w:val="en-GB"/>
              </w:rPr>
            </w:pPr>
            <w:r w:rsidRPr="00E0344D">
              <w:rPr>
                <w:sz w:val="18"/>
                <w:szCs w:val="18"/>
                <w:lang w:val="en-GB"/>
              </w:rPr>
              <w:t>11/12</w:t>
            </w:r>
          </w:p>
        </w:tc>
      </w:tr>
      <w:tr w:rsidR="00D32BE7" w:rsidRPr="00CF5759" w14:paraId="4C92BA58" w14:textId="77777777">
        <w:tc>
          <w:tcPr>
            <w:tcW w:w="3828" w:type="dxa"/>
            <w:tcBorders>
              <w:top w:val="single" w:sz="4" w:space="0" w:color="auto"/>
              <w:left w:val="nil"/>
              <w:bottom w:val="single" w:sz="4" w:space="0" w:color="auto"/>
              <w:right w:val="single" w:sz="4" w:space="0" w:color="auto"/>
            </w:tcBorders>
            <w:vAlign w:val="center"/>
          </w:tcPr>
          <w:p w14:paraId="3C3B6F9D" w14:textId="7B7AFA4B" w:rsidR="00D32BE7" w:rsidRPr="00D32BE7" w:rsidRDefault="00D32BE7" w:rsidP="00D32BE7">
            <w:pPr>
              <w:pStyle w:val="A03Flietext"/>
              <w:rPr>
                <w:rFonts w:asciiTheme="minorHAnsi" w:hAnsiTheme="minorHAnsi"/>
                <w:sz w:val="18"/>
                <w:szCs w:val="18"/>
                <w:lang w:val="pl-PL"/>
              </w:rPr>
            </w:pPr>
            <w:r w:rsidRPr="006021C9">
              <w:rPr>
                <w:sz w:val="18"/>
                <w:szCs w:val="18"/>
                <w:lang w:val="pl-PL"/>
              </w:rPr>
              <w:t>Ładowanie DC: zasięg po 10 min (WLTP,</w:t>
            </w:r>
            <w:r>
              <w:rPr>
                <w:sz w:val="18"/>
                <w:szCs w:val="18"/>
                <w:lang w:val="pl-PL"/>
              </w:rPr>
              <w:t xml:space="preserve"> cykl mieszany</w:t>
            </w:r>
            <w:r w:rsidRPr="006021C9">
              <w:rPr>
                <w:sz w:val="18"/>
                <w:szCs w:val="18"/>
                <w:lang w:val="pl-PL"/>
              </w:rPr>
              <w:t>)</w:t>
            </w:r>
            <w:r w:rsidRPr="00E0344D">
              <w:rPr>
                <w:sz w:val="18"/>
                <w:szCs w:val="18"/>
                <w:vertAlign w:val="superscript"/>
                <w:lang w:val="en-GB"/>
              </w:rPr>
              <w:fldChar w:fldCharType="begin"/>
            </w:r>
            <w:r w:rsidRPr="006021C9">
              <w:rPr>
                <w:sz w:val="18"/>
                <w:szCs w:val="18"/>
                <w:vertAlign w:val="superscript"/>
                <w:lang w:val="pl-PL"/>
              </w:rPr>
              <w:instrText xml:space="preserve"> NOTEREF _Ref240962547 \h  \* MERGEFORMAT </w:instrText>
            </w:r>
            <w:r w:rsidRPr="00E0344D">
              <w:rPr>
                <w:sz w:val="18"/>
                <w:szCs w:val="18"/>
                <w:vertAlign w:val="superscript"/>
                <w:lang w:val="en-GB"/>
              </w:rPr>
            </w:r>
            <w:r w:rsidRPr="00E0344D">
              <w:rPr>
                <w:sz w:val="18"/>
                <w:szCs w:val="18"/>
                <w:vertAlign w:val="superscript"/>
                <w:lang w:val="en-GB"/>
              </w:rPr>
              <w:fldChar w:fldCharType="separate"/>
            </w:r>
            <w:r w:rsidRPr="006021C9">
              <w:rPr>
                <w:sz w:val="18"/>
                <w:szCs w:val="18"/>
                <w:vertAlign w:val="superscript"/>
                <w:lang w:val="pl-PL"/>
              </w:rPr>
              <w:t>2</w:t>
            </w:r>
            <w:r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4F35BA51" w14:textId="50A47A51" w:rsidR="00D32BE7" w:rsidRPr="00E0344D" w:rsidRDefault="00D32BE7" w:rsidP="00D32BE7">
            <w:pPr>
              <w:pStyle w:val="A03Flietext"/>
              <w:jc w:val="center"/>
              <w:rPr>
                <w:rFonts w:asciiTheme="minorHAnsi" w:hAnsiTheme="minorHAnsi"/>
                <w:sz w:val="18"/>
                <w:szCs w:val="18"/>
                <w:lang w:val="en-GB"/>
              </w:rPr>
            </w:pPr>
            <w:r w:rsidRPr="00E0344D">
              <w:rPr>
                <w:sz w:val="18"/>
                <w:szCs w:val="18"/>
                <w:lang w:val="en-GB"/>
              </w:rPr>
              <w:t>km</w:t>
            </w:r>
          </w:p>
        </w:tc>
        <w:tc>
          <w:tcPr>
            <w:tcW w:w="4536" w:type="dxa"/>
            <w:tcBorders>
              <w:top w:val="single" w:sz="4" w:space="0" w:color="auto"/>
              <w:left w:val="single" w:sz="4" w:space="0" w:color="auto"/>
              <w:bottom w:val="single" w:sz="4" w:space="0" w:color="auto"/>
              <w:right w:val="nil"/>
            </w:tcBorders>
            <w:vAlign w:val="center"/>
          </w:tcPr>
          <w:p w14:paraId="5B399EEC" w14:textId="77777777" w:rsidR="00D32BE7" w:rsidRPr="00E0344D" w:rsidRDefault="00D32BE7" w:rsidP="00D32BE7">
            <w:pPr>
              <w:pStyle w:val="A03Flietext"/>
              <w:rPr>
                <w:rFonts w:asciiTheme="minorHAnsi" w:hAnsiTheme="minorHAnsi"/>
                <w:sz w:val="18"/>
                <w:szCs w:val="18"/>
                <w:lang w:val="en-GB"/>
              </w:rPr>
            </w:pPr>
            <w:r w:rsidRPr="00E0344D">
              <w:rPr>
                <w:sz w:val="18"/>
                <w:szCs w:val="18"/>
              </w:rPr>
              <w:t>386/454</w:t>
            </w:r>
          </w:p>
        </w:tc>
      </w:tr>
      <w:tr w:rsidR="00D32BE7" w:rsidRPr="00CF5759" w14:paraId="56902667" w14:textId="77777777">
        <w:tc>
          <w:tcPr>
            <w:tcW w:w="3828" w:type="dxa"/>
            <w:tcBorders>
              <w:top w:val="single" w:sz="4" w:space="0" w:color="auto"/>
              <w:left w:val="nil"/>
              <w:bottom w:val="single" w:sz="4" w:space="0" w:color="auto"/>
              <w:right w:val="single" w:sz="4" w:space="0" w:color="auto"/>
            </w:tcBorders>
          </w:tcPr>
          <w:p w14:paraId="3403B06A" w14:textId="6E02D478" w:rsidR="00D32BE7" w:rsidRPr="00E0344D" w:rsidRDefault="00D32BE7" w:rsidP="00D32BE7">
            <w:pPr>
              <w:pStyle w:val="A03Flietext"/>
              <w:rPr>
                <w:sz w:val="18"/>
                <w:szCs w:val="18"/>
                <w:lang w:val="en-GB"/>
              </w:rPr>
            </w:pPr>
            <w:r>
              <w:rPr>
                <w:sz w:val="18"/>
                <w:szCs w:val="18"/>
                <w:lang w:val="en-GB"/>
              </w:rPr>
              <w:t xml:space="preserve">Energia </w:t>
            </w:r>
            <w:proofErr w:type="spellStart"/>
            <w:r>
              <w:rPr>
                <w:sz w:val="18"/>
                <w:szCs w:val="18"/>
                <w:lang w:val="en-GB"/>
              </w:rPr>
              <w:t>dodana</w:t>
            </w:r>
            <w:proofErr w:type="spellEnd"/>
            <w:r>
              <w:rPr>
                <w:sz w:val="18"/>
                <w:szCs w:val="18"/>
                <w:lang w:val="en-GB"/>
              </w:rPr>
              <w:t xml:space="preserve"> w </w:t>
            </w:r>
            <w:r w:rsidRPr="00E0344D">
              <w:rPr>
                <w:sz w:val="18"/>
                <w:szCs w:val="18"/>
                <w:lang w:val="en-GB"/>
              </w:rPr>
              <w:t>10 min</w:t>
            </w:r>
            <w:r w:rsidRPr="00E0344D">
              <w:rPr>
                <w:sz w:val="18"/>
                <w:szCs w:val="18"/>
                <w:vertAlign w:val="superscript"/>
                <w:lang w:val="en-GB"/>
              </w:rPr>
              <w:fldChar w:fldCharType="begin"/>
            </w:r>
            <w:r w:rsidRPr="00E0344D">
              <w:rPr>
                <w:sz w:val="18"/>
                <w:szCs w:val="18"/>
                <w:vertAlign w:val="superscript"/>
                <w:lang w:val="en-GB"/>
              </w:rPr>
              <w:instrText xml:space="preserve"> NOTEREF _Ref240962507 \h  \* MERGEFORMAT </w:instrText>
            </w:r>
            <w:r w:rsidRPr="00E0344D">
              <w:rPr>
                <w:sz w:val="18"/>
                <w:szCs w:val="18"/>
                <w:vertAlign w:val="superscript"/>
                <w:lang w:val="en-GB"/>
              </w:rPr>
            </w:r>
            <w:r w:rsidRPr="00E0344D">
              <w:rPr>
                <w:sz w:val="18"/>
                <w:szCs w:val="18"/>
                <w:vertAlign w:val="superscript"/>
                <w:lang w:val="en-GB"/>
              </w:rPr>
              <w:fldChar w:fldCharType="separate"/>
            </w:r>
            <w:r w:rsidRPr="00E0344D">
              <w:rPr>
                <w:sz w:val="18"/>
                <w:szCs w:val="18"/>
                <w:vertAlign w:val="superscript"/>
                <w:lang w:val="en-GB"/>
              </w:rPr>
              <w:t>1</w:t>
            </w:r>
            <w:r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tcPr>
          <w:p w14:paraId="0C93A24F" w14:textId="2D071959" w:rsidR="00D32BE7" w:rsidRPr="00E0344D" w:rsidRDefault="00D32BE7" w:rsidP="00D32BE7">
            <w:pPr>
              <w:pStyle w:val="A03Flietext"/>
              <w:jc w:val="center"/>
              <w:rPr>
                <w:sz w:val="18"/>
                <w:szCs w:val="18"/>
                <w:lang w:val="en-GB"/>
              </w:rPr>
            </w:pPr>
            <w:r w:rsidRPr="00E0344D">
              <w:rPr>
                <w:sz w:val="18"/>
                <w:szCs w:val="18"/>
                <w:lang w:val="en-GB"/>
              </w:rPr>
              <w:t>kWh</w:t>
            </w:r>
          </w:p>
        </w:tc>
        <w:tc>
          <w:tcPr>
            <w:tcW w:w="4536" w:type="dxa"/>
            <w:tcBorders>
              <w:top w:val="single" w:sz="4" w:space="0" w:color="auto"/>
              <w:left w:val="single" w:sz="4" w:space="0" w:color="auto"/>
              <w:bottom w:val="single" w:sz="4" w:space="0" w:color="auto"/>
              <w:right w:val="nil"/>
            </w:tcBorders>
          </w:tcPr>
          <w:p w14:paraId="16C67556" w14:textId="77777777" w:rsidR="00D32BE7" w:rsidRPr="00E0344D" w:rsidRDefault="00D32BE7" w:rsidP="00D32BE7">
            <w:pPr>
              <w:pStyle w:val="A03Flietext"/>
              <w:rPr>
                <w:sz w:val="18"/>
                <w:szCs w:val="18"/>
                <w:lang w:val="en-GB"/>
              </w:rPr>
            </w:pPr>
            <w:r w:rsidRPr="00E0344D">
              <w:rPr>
                <w:sz w:val="18"/>
                <w:szCs w:val="18"/>
                <w:lang w:val="en-GB"/>
              </w:rPr>
              <w:t>70/83</w:t>
            </w:r>
          </w:p>
        </w:tc>
      </w:tr>
      <w:tr w:rsidR="00D32BE7" w:rsidRPr="00CF5759" w14:paraId="6BAA781C" w14:textId="77777777">
        <w:tc>
          <w:tcPr>
            <w:tcW w:w="3828" w:type="dxa"/>
            <w:tcBorders>
              <w:top w:val="single" w:sz="4" w:space="0" w:color="auto"/>
              <w:left w:val="nil"/>
              <w:bottom w:val="single" w:sz="4" w:space="0" w:color="auto"/>
              <w:right w:val="single" w:sz="4" w:space="0" w:color="auto"/>
            </w:tcBorders>
          </w:tcPr>
          <w:p w14:paraId="731E262A" w14:textId="15B2FB2D" w:rsidR="00D32BE7" w:rsidRPr="00E0344D" w:rsidRDefault="00D32BE7" w:rsidP="00D32BE7">
            <w:pPr>
              <w:pStyle w:val="A03Flietext"/>
              <w:rPr>
                <w:sz w:val="18"/>
                <w:szCs w:val="18"/>
                <w:lang w:val="en-GB"/>
              </w:rPr>
            </w:pPr>
            <w:r>
              <w:rPr>
                <w:sz w:val="18"/>
                <w:szCs w:val="18"/>
                <w:lang w:val="en-GB"/>
              </w:rPr>
              <w:t xml:space="preserve">Energia </w:t>
            </w:r>
            <w:proofErr w:type="spellStart"/>
            <w:r>
              <w:rPr>
                <w:sz w:val="18"/>
                <w:szCs w:val="18"/>
                <w:lang w:val="en-GB"/>
              </w:rPr>
              <w:t>dodana</w:t>
            </w:r>
            <w:proofErr w:type="spellEnd"/>
            <w:r>
              <w:rPr>
                <w:sz w:val="18"/>
                <w:szCs w:val="18"/>
                <w:lang w:val="en-GB"/>
              </w:rPr>
              <w:t xml:space="preserve"> w </w:t>
            </w:r>
            <w:r w:rsidRPr="00E0344D">
              <w:rPr>
                <w:sz w:val="18"/>
                <w:szCs w:val="18"/>
                <w:lang w:val="en-GB"/>
              </w:rPr>
              <w:t>5 min</w:t>
            </w:r>
            <w:r w:rsidRPr="00E0344D">
              <w:rPr>
                <w:sz w:val="18"/>
                <w:szCs w:val="18"/>
                <w:vertAlign w:val="superscript"/>
                <w:lang w:val="en-GB"/>
              </w:rPr>
              <w:fldChar w:fldCharType="begin"/>
            </w:r>
            <w:r w:rsidRPr="00E0344D">
              <w:rPr>
                <w:sz w:val="18"/>
                <w:szCs w:val="18"/>
                <w:vertAlign w:val="superscript"/>
                <w:lang w:val="en-GB"/>
              </w:rPr>
              <w:instrText xml:space="preserve"> NOTEREF _Ref240962507 \h </w:instrText>
            </w:r>
            <w:r w:rsidRPr="00E0344D">
              <w:rPr>
                <w:sz w:val="18"/>
                <w:szCs w:val="18"/>
                <w:vertAlign w:val="superscript"/>
                <w:lang w:val="en-GB"/>
              </w:rPr>
            </w:r>
            <w:r w:rsidRPr="00E0344D">
              <w:rPr>
                <w:sz w:val="18"/>
                <w:szCs w:val="18"/>
                <w:vertAlign w:val="superscript"/>
                <w:lang w:val="en-GB"/>
              </w:rPr>
              <w:fldChar w:fldCharType="separate"/>
            </w:r>
            <w:r w:rsidRPr="00E0344D">
              <w:rPr>
                <w:sz w:val="18"/>
                <w:szCs w:val="18"/>
                <w:vertAlign w:val="superscript"/>
                <w:lang w:val="en-GB"/>
              </w:rPr>
              <w:t>1</w:t>
            </w:r>
            <w:r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tcPr>
          <w:p w14:paraId="66AB16E9" w14:textId="483FB4A6" w:rsidR="00D32BE7" w:rsidRPr="00E0344D" w:rsidRDefault="00D32BE7" w:rsidP="00D32BE7">
            <w:pPr>
              <w:pStyle w:val="A03Flietext"/>
              <w:jc w:val="center"/>
              <w:rPr>
                <w:sz w:val="18"/>
                <w:szCs w:val="18"/>
                <w:lang w:val="en-GB"/>
              </w:rPr>
            </w:pPr>
            <w:r w:rsidRPr="00E0344D">
              <w:rPr>
                <w:sz w:val="18"/>
                <w:szCs w:val="18"/>
                <w:lang w:val="en-GB"/>
              </w:rPr>
              <w:t>kWh</w:t>
            </w:r>
          </w:p>
        </w:tc>
        <w:tc>
          <w:tcPr>
            <w:tcW w:w="4536" w:type="dxa"/>
            <w:tcBorders>
              <w:top w:val="single" w:sz="4" w:space="0" w:color="auto"/>
              <w:left w:val="single" w:sz="4" w:space="0" w:color="auto"/>
              <w:bottom w:val="single" w:sz="4" w:space="0" w:color="auto"/>
              <w:right w:val="nil"/>
            </w:tcBorders>
          </w:tcPr>
          <w:p w14:paraId="4C9ADA03" w14:textId="77777777" w:rsidR="00D32BE7" w:rsidRPr="00E0344D" w:rsidRDefault="00D32BE7" w:rsidP="00D32BE7">
            <w:pPr>
              <w:pStyle w:val="A03Flietext"/>
              <w:rPr>
                <w:sz w:val="18"/>
                <w:szCs w:val="18"/>
                <w:lang w:val="en-GB"/>
              </w:rPr>
            </w:pPr>
            <w:r w:rsidRPr="00E0344D">
              <w:rPr>
                <w:sz w:val="18"/>
                <w:szCs w:val="18"/>
                <w:lang w:val="en-GB"/>
              </w:rPr>
              <w:t>41/48</w:t>
            </w:r>
          </w:p>
        </w:tc>
      </w:tr>
      <w:tr w:rsidR="00D32BE7" w:rsidRPr="00CF5759" w14:paraId="57718C50" w14:textId="77777777">
        <w:tc>
          <w:tcPr>
            <w:tcW w:w="3828" w:type="dxa"/>
            <w:tcBorders>
              <w:top w:val="single" w:sz="4" w:space="0" w:color="auto"/>
              <w:left w:val="nil"/>
              <w:bottom w:val="single" w:sz="4" w:space="0" w:color="auto"/>
              <w:right w:val="single" w:sz="4" w:space="0" w:color="auto"/>
            </w:tcBorders>
            <w:vAlign w:val="center"/>
          </w:tcPr>
          <w:p w14:paraId="05CEADE8" w14:textId="1F4B431E" w:rsidR="00D32BE7" w:rsidRPr="00E0344D" w:rsidRDefault="00D32BE7" w:rsidP="00D32BE7">
            <w:pPr>
              <w:pStyle w:val="A03Flietext"/>
              <w:rPr>
                <w:rFonts w:asciiTheme="minorHAnsi" w:hAnsiTheme="minorHAnsi"/>
                <w:sz w:val="18"/>
                <w:szCs w:val="18"/>
                <w:lang w:val="en-GB"/>
              </w:rPr>
            </w:pPr>
            <w:r>
              <w:rPr>
                <w:sz w:val="18"/>
                <w:szCs w:val="18"/>
                <w:lang w:val="en-GB"/>
              </w:rPr>
              <w:t xml:space="preserve">Masa własna </w:t>
            </w:r>
            <w:r w:rsidRPr="00E0344D">
              <w:rPr>
                <w:sz w:val="18"/>
                <w:szCs w:val="18"/>
                <w:lang w:val="en-GB"/>
              </w:rPr>
              <w:t>(DIN)</w:t>
            </w:r>
          </w:p>
        </w:tc>
        <w:tc>
          <w:tcPr>
            <w:tcW w:w="1559" w:type="dxa"/>
            <w:tcBorders>
              <w:top w:val="single" w:sz="4" w:space="0" w:color="auto"/>
              <w:left w:val="single" w:sz="4" w:space="0" w:color="auto"/>
              <w:bottom w:val="single" w:sz="4" w:space="0" w:color="auto"/>
              <w:right w:val="single" w:sz="4" w:space="0" w:color="auto"/>
            </w:tcBorders>
            <w:vAlign w:val="center"/>
          </w:tcPr>
          <w:p w14:paraId="64F247C3" w14:textId="1D43BA53" w:rsidR="00D32BE7" w:rsidRPr="00E0344D" w:rsidRDefault="00D32BE7" w:rsidP="00D32BE7">
            <w:pPr>
              <w:pStyle w:val="A03Flietext"/>
              <w:jc w:val="center"/>
              <w:rPr>
                <w:rFonts w:asciiTheme="minorHAnsi" w:hAnsiTheme="minorHAnsi"/>
                <w:sz w:val="18"/>
                <w:szCs w:val="18"/>
                <w:lang w:val="en-GB"/>
              </w:rPr>
            </w:pPr>
            <w:r w:rsidRPr="00E0344D">
              <w:rPr>
                <w:sz w:val="18"/>
                <w:szCs w:val="18"/>
                <w:lang w:val="en-GB"/>
              </w:rPr>
              <w:t>kg</w:t>
            </w:r>
          </w:p>
        </w:tc>
        <w:tc>
          <w:tcPr>
            <w:tcW w:w="4536" w:type="dxa"/>
            <w:tcBorders>
              <w:top w:val="single" w:sz="4" w:space="0" w:color="auto"/>
              <w:left w:val="single" w:sz="4" w:space="0" w:color="auto"/>
              <w:bottom w:val="single" w:sz="4" w:space="0" w:color="auto"/>
              <w:right w:val="nil"/>
            </w:tcBorders>
            <w:vAlign w:val="center"/>
          </w:tcPr>
          <w:p w14:paraId="3DB803AB" w14:textId="4066E9D0" w:rsidR="00D32BE7" w:rsidRPr="00E0344D" w:rsidRDefault="00D32BE7" w:rsidP="00D32BE7">
            <w:pPr>
              <w:pStyle w:val="A03Flietext"/>
              <w:rPr>
                <w:rFonts w:asciiTheme="minorHAnsi" w:hAnsiTheme="minorHAnsi"/>
                <w:sz w:val="18"/>
                <w:szCs w:val="18"/>
                <w:lang w:val="en-GB"/>
              </w:rPr>
            </w:pPr>
            <w:r w:rsidRPr="00E0344D">
              <w:rPr>
                <w:sz w:val="18"/>
                <w:szCs w:val="18"/>
                <w:lang w:val="en-GB"/>
              </w:rPr>
              <w:t>2605/2715</w:t>
            </w:r>
          </w:p>
        </w:tc>
      </w:tr>
      <w:tr w:rsidR="00D32BE7" w:rsidRPr="00CF5759" w14:paraId="442A78A8" w14:textId="77777777">
        <w:tc>
          <w:tcPr>
            <w:tcW w:w="3828" w:type="dxa"/>
            <w:tcBorders>
              <w:top w:val="single" w:sz="4" w:space="0" w:color="auto"/>
              <w:left w:val="nil"/>
              <w:bottom w:val="single" w:sz="4" w:space="0" w:color="auto"/>
              <w:right w:val="single" w:sz="4" w:space="0" w:color="auto"/>
            </w:tcBorders>
            <w:vAlign w:val="center"/>
          </w:tcPr>
          <w:p w14:paraId="3A20C70F" w14:textId="729B0941" w:rsidR="00D32BE7" w:rsidRPr="00E0344D" w:rsidRDefault="00D32BE7" w:rsidP="00D32BE7">
            <w:pPr>
              <w:pStyle w:val="A03Flietext"/>
              <w:rPr>
                <w:rFonts w:asciiTheme="minorHAnsi" w:hAnsiTheme="minorHAnsi"/>
                <w:sz w:val="18"/>
                <w:szCs w:val="18"/>
                <w:lang w:val="en-GB"/>
              </w:rPr>
            </w:pPr>
            <w:r>
              <w:rPr>
                <w:sz w:val="18"/>
                <w:szCs w:val="18"/>
                <w:lang w:val="en-GB"/>
              </w:rPr>
              <w:t>Długość/szerokość/wysokość</w:t>
            </w:r>
          </w:p>
        </w:tc>
        <w:tc>
          <w:tcPr>
            <w:tcW w:w="1559" w:type="dxa"/>
            <w:tcBorders>
              <w:top w:val="single" w:sz="4" w:space="0" w:color="auto"/>
              <w:left w:val="single" w:sz="4" w:space="0" w:color="auto"/>
              <w:bottom w:val="single" w:sz="4" w:space="0" w:color="auto"/>
              <w:right w:val="single" w:sz="4" w:space="0" w:color="auto"/>
            </w:tcBorders>
            <w:vAlign w:val="center"/>
          </w:tcPr>
          <w:p w14:paraId="168156CE" w14:textId="7BEA1183" w:rsidR="00D32BE7" w:rsidRPr="00E0344D" w:rsidRDefault="00D32BE7" w:rsidP="00D32BE7">
            <w:pPr>
              <w:pStyle w:val="A03Flietext"/>
              <w:jc w:val="center"/>
              <w:rPr>
                <w:rFonts w:asciiTheme="minorHAnsi" w:hAnsiTheme="minorHAnsi"/>
                <w:sz w:val="18"/>
                <w:szCs w:val="18"/>
                <w:lang w:val="en-GB"/>
              </w:rPr>
            </w:pPr>
            <w:r w:rsidRPr="00E0344D">
              <w:rPr>
                <w:sz w:val="18"/>
                <w:szCs w:val="18"/>
                <w:lang w:val="en-GB"/>
              </w:rPr>
              <w:t>mm</w:t>
            </w:r>
          </w:p>
        </w:tc>
        <w:tc>
          <w:tcPr>
            <w:tcW w:w="4536" w:type="dxa"/>
            <w:tcBorders>
              <w:top w:val="single" w:sz="4" w:space="0" w:color="auto"/>
              <w:left w:val="single" w:sz="4" w:space="0" w:color="auto"/>
              <w:bottom w:val="single" w:sz="4" w:space="0" w:color="auto"/>
              <w:right w:val="nil"/>
            </w:tcBorders>
            <w:vAlign w:val="center"/>
          </w:tcPr>
          <w:p w14:paraId="7AEBD3D4" w14:textId="7BBE6686" w:rsidR="00D32BE7" w:rsidRPr="00E0344D" w:rsidRDefault="00D32BE7" w:rsidP="00D32BE7">
            <w:pPr>
              <w:pStyle w:val="A03Flietext"/>
              <w:rPr>
                <w:rFonts w:asciiTheme="minorHAnsi" w:hAnsiTheme="minorHAnsi"/>
                <w:sz w:val="18"/>
                <w:szCs w:val="18"/>
                <w:lang w:val="en-GB"/>
              </w:rPr>
            </w:pPr>
            <w:r w:rsidRPr="00E0344D">
              <w:rPr>
                <w:sz w:val="18"/>
                <w:szCs w:val="18"/>
                <w:lang w:val="en-GB"/>
              </w:rPr>
              <w:t>5084/2001/1656</w:t>
            </w:r>
          </w:p>
        </w:tc>
      </w:tr>
      <w:tr w:rsidR="00D32BE7" w:rsidRPr="00CF5759" w14:paraId="0B1927E0" w14:textId="77777777">
        <w:tc>
          <w:tcPr>
            <w:tcW w:w="3828" w:type="dxa"/>
            <w:tcBorders>
              <w:top w:val="single" w:sz="4" w:space="0" w:color="auto"/>
              <w:left w:val="nil"/>
              <w:bottom w:val="single" w:sz="4" w:space="0" w:color="auto"/>
              <w:right w:val="single" w:sz="4" w:space="0" w:color="auto"/>
            </w:tcBorders>
            <w:vAlign w:val="center"/>
          </w:tcPr>
          <w:p w14:paraId="2C639CA0" w14:textId="16AA6EA3" w:rsidR="00D32BE7" w:rsidRPr="00E0344D" w:rsidRDefault="00D32BE7" w:rsidP="00D32BE7">
            <w:pPr>
              <w:pStyle w:val="A03Flietext"/>
              <w:rPr>
                <w:rFonts w:asciiTheme="minorHAnsi" w:hAnsiTheme="minorHAnsi"/>
                <w:sz w:val="18"/>
                <w:szCs w:val="18"/>
                <w:lang w:val="en-GB"/>
              </w:rPr>
            </w:pPr>
            <w:r>
              <w:rPr>
                <w:sz w:val="18"/>
                <w:szCs w:val="18"/>
                <w:lang w:val="en-GB"/>
              </w:rPr>
              <w:t>Rozstaw osi</w:t>
            </w:r>
          </w:p>
        </w:tc>
        <w:tc>
          <w:tcPr>
            <w:tcW w:w="1559" w:type="dxa"/>
            <w:tcBorders>
              <w:top w:val="single" w:sz="4" w:space="0" w:color="auto"/>
              <w:left w:val="single" w:sz="4" w:space="0" w:color="auto"/>
              <w:bottom w:val="single" w:sz="4" w:space="0" w:color="auto"/>
              <w:right w:val="single" w:sz="4" w:space="0" w:color="auto"/>
            </w:tcBorders>
            <w:vAlign w:val="center"/>
          </w:tcPr>
          <w:p w14:paraId="047C6691" w14:textId="2B7E7512" w:rsidR="00D32BE7" w:rsidRPr="00E0344D" w:rsidRDefault="00D32BE7" w:rsidP="00D32BE7">
            <w:pPr>
              <w:pStyle w:val="A03Flietext"/>
              <w:jc w:val="center"/>
              <w:rPr>
                <w:rFonts w:asciiTheme="minorHAnsi" w:hAnsiTheme="minorHAnsi"/>
                <w:sz w:val="18"/>
                <w:szCs w:val="18"/>
                <w:lang w:val="en-GB"/>
              </w:rPr>
            </w:pPr>
            <w:r w:rsidRPr="00E0344D">
              <w:rPr>
                <w:sz w:val="18"/>
                <w:szCs w:val="18"/>
                <w:lang w:val="en-GB"/>
              </w:rPr>
              <w:t>mm</w:t>
            </w:r>
          </w:p>
        </w:tc>
        <w:tc>
          <w:tcPr>
            <w:tcW w:w="4536" w:type="dxa"/>
            <w:tcBorders>
              <w:top w:val="single" w:sz="4" w:space="0" w:color="auto"/>
              <w:left w:val="single" w:sz="4" w:space="0" w:color="auto"/>
              <w:bottom w:val="single" w:sz="4" w:space="0" w:color="auto"/>
              <w:right w:val="nil"/>
            </w:tcBorders>
            <w:vAlign w:val="center"/>
          </w:tcPr>
          <w:p w14:paraId="3377843F" w14:textId="6EA424BC" w:rsidR="00D32BE7" w:rsidRPr="00E0344D" w:rsidRDefault="00146692" w:rsidP="00D32BE7">
            <w:pPr>
              <w:pStyle w:val="A03Flietext"/>
              <w:rPr>
                <w:rFonts w:asciiTheme="minorHAnsi" w:hAnsiTheme="minorHAnsi"/>
                <w:sz w:val="18"/>
                <w:szCs w:val="18"/>
                <w:lang w:val="en-GB"/>
              </w:rPr>
            </w:pPr>
            <w:r>
              <w:rPr>
                <w:sz w:val="18"/>
                <w:szCs w:val="18"/>
                <w:lang w:val="en-GB"/>
              </w:rPr>
              <w:t>3</w:t>
            </w:r>
            <w:r w:rsidR="00D32BE7" w:rsidRPr="00E0344D">
              <w:rPr>
                <w:sz w:val="18"/>
                <w:szCs w:val="18"/>
                <w:lang w:val="en-GB"/>
              </w:rPr>
              <w:t>040</w:t>
            </w:r>
          </w:p>
        </w:tc>
      </w:tr>
      <w:tr w:rsidR="00D32BE7" w:rsidRPr="00CF5759" w14:paraId="16CCC302" w14:textId="77777777">
        <w:tc>
          <w:tcPr>
            <w:tcW w:w="3828" w:type="dxa"/>
            <w:tcBorders>
              <w:top w:val="single" w:sz="4" w:space="0" w:color="auto"/>
              <w:left w:val="nil"/>
              <w:bottom w:val="single" w:sz="4" w:space="0" w:color="auto"/>
              <w:right w:val="single" w:sz="4" w:space="0" w:color="auto"/>
            </w:tcBorders>
            <w:vAlign w:val="center"/>
          </w:tcPr>
          <w:p w14:paraId="5F1B7EAF" w14:textId="07D0267B" w:rsidR="00D32BE7" w:rsidRPr="00D32BE7" w:rsidRDefault="00D32BE7" w:rsidP="00D32BE7">
            <w:pPr>
              <w:pStyle w:val="A03Flietext"/>
              <w:rPr>
                <w:rFonts w:asciiTheme="minorHAnsi" w:hAnsiTheme="minorHAnsi"/>
                <w:sz w:val="18"/>
                <w:szCs w:val="18"/>
                <w:lang w:val="pl-PL"/>
              </w:rPr>
            </w:pPr>
            <w:r w:rsidRPr="006021C9">
              <w:rPr>
                <w:sz w:val="18"/>
                <w:szCs w:val="18"/>
                <w:lang w:val="pl-PL"/>
              </w:rPr>
              <w:t>Wartość współczynnika oporu powietrza c</w:t>
            </w:r>
            <w:r w:rsidRPr="006021C9">
              <w:rPr>
                <w:sz w:val="18"/>
                <w:szCs w:val="18"/>
                <w:vertAlign w:val="subscript"/>
                <w:lang w:val="pl-PL"/>
              </w:rPr>
              <w:t>d</w:t>
            </w:r>
            <w:r w:rsidRPr="006021C9">
              <w:rPr>
                <w:sz w:val="18"/>
                <w:szCs w:val="18"/>
                <w:lang w:val="pl-PL"/>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3CD7F643" w14:textId="77777777" w:rsidR="00D32BE7" w:rsidRPr="00D32BE7" w:rsidRDefault="00D32BE7" w:rsidP="00D32BE7">
            <w:pPr>
              <w:pStyle w:val="A03Flietext"/>
              <w:jc w:val="center"/>
              <w:rPr>
                <w:rFonts w:asciiTheme="minorHAnsi" w:hAnsiTheme="minorHAnsi"/>
                <w:sz w:val="18"/>
                <w:szCs w:val="18"/>
                <w:lang w:val="pl-PL"/>
              </w:rPr>
            </w:pPr>
          </w:p>
        </w:tc>
        <w:tc>
          <w:tcPr>
            <w:tcW w:w="4536" w:type="dxa"/>
            <w:tcBorders>
              <w:top w:val="single" w:sz="4" w:space="0" w:color="auto"/>
              <w:left w:val="single" w:sz="4" w:space="0" w:color="auto"/>
              <w:bottom w:val="single" w:sz="4" w:space="0" w:color="auto"/>
              <w:right w:val="nil"/>
            </w:tcBorders>
            <w:vAlign w:val="center"/>
          </w:tcPr>
          <w:p w14:paraId="440F3764" w14:textId="32C62C1F" w:rsidR="00D32BE7" w:rsidRPr="00E0344D" w:rsidRDefault="00D32BE7" w:rsidP="00D32BE7">
            <w:pPr>
              <w:pStyle w:val="A03Flietext"/>
              <w:rPr>
                <w:rFonts w:asciiTheme="minorHAnsi" w:hAnsiTheme="minorHAnsi"/>
                <w:sz w:val="18"/>
                <w:szCs w:val="18"/>
                <w:lang w:val="en-GB"/>
              </w:rPr>
            </w:pPr>
            <w:r w:rsidRPr="00E0344D">
              <w:rPr>
                <w:sz w:val="18"/>
                <w:szCs w:val="18"/>
              </w:rPr>
              <w:t>0</w:t>
            </w:r>
            <w:r w:rsidR="00146692">
              <w:rPr>
                <w:sz w:val="18"/>
                <w:szCs w:val="18"/>
              </w:rPr>
              <w:t>,</w:t>
            </w:r>
            <w:r w:rsidRPr="00E0344D">
              <w:rPr>
                <w:sz w:val="18"/>
                <w:szCs w:val="18"/>
              </w:rPr>
              <w:t>27</w:t>
            </w:r>
          </w:p>
        </w:tc>
      </w:tr>
      <w:tr w:rsidR="00D32BE7" w:rsidRPr="00CF5759" w14:paraId="03D45F24" w14:textId="77777777">
        <w:tc>
          <w:tcPr>
            <w:tcW w:w="3828" w:type="dxa"/>
            <w:tcBorders>
              <w:top w:val="single" w:sz="4" w:space="0" w:color="auto"/>
              <w:left w:val="nil"/>
              <w:bottom w:val="single" w:sz="4" w:space="0" w:color="auto"/>
              <w:right w:val="single" w:sz="4" w:space="0" w:color="auto"/>
            </w:tcBorders>
            <w:vAlign w:val="center"/>
          </w:tcPr>
          <w:p w14:paraId="4861E8BC" w14:textId="3CDBC737" w:rsidR="00D32BE7" w:rsidRPr="00E0344D" w:rsidRDefault="00D32BE7" w:rsidP="00D32BE7">
            <w:pPr>
              <w:pStyle w:val="A03Flietext"/>
              <w:rPr>
                <w:rFonts w:asciiTheme="minorHAnsi" w:hAnsiTheme="minorHAnsi"/>
                <w:sz w:val="18"/>
                <w:szCs w:val="18"/>
                <w:lang w:val="en-GB"/>
              </w:rPr>
            </w:pPr>
            <w:r>
              <w:rPr>
                <w:sz w:val="18"/>
                <w:szCs w:val="18"/>
                <w:lang w:val="en-GB"/>
              </w:rPr>
              <w:t>Powierzchnia czołowa</w:t>
            </w:r>
          </w:p>
        </w:tc>
        <w:tc>
          <w:tcPr>
            <w:tcW w:w="1559" w:type="dxa"/>
            <w:tcBorders>
              <w:top w:val="single" w:sz="4" w:space="0" w:color="auto"/>
              <w:left w:val="single" w:sz="4" w:space="0" w:color="auto"/>
              <w:bottom w:val="single" w:sz="4" w:space="0" w:color="auto"/>
              <w:right w:val="single" w:sz="4" w:space="0" w:color="auto"/>
            </w:tcBorders>
            <w:vAlign w:val="center"/>
          </w:tcPr>
          <w:p w14:paraId="6F2A594C" w14:textId="13FF6364" w:rsidR="00D32BE7" w:rsidRPr="00E0344D" w:rsidRDefault="00D32BE7" w:rsidP="00D32BE7">
            <w:pPr>
              <w:pStyle w:val="A03Flietext"/>
              <w:jc w:val="center"/>
              <w:rPr>
                <w:rFonts w:asciiTheme="minorHAnsi" w:hAnsiTheme="minorHAnsi"/>
                <w:sz w:val="18"/>
                <w:szCs w:val="18"/>
                <w:lang w:val="en-GB"/>
              </w:rPr>
            </w:pPr>
            <w:r w:rsidRPr="00E0344D">
              <w:rPr>
                <w:sz w:val="18"/>
                <w:szCs w:val="18"/>
                <w:lang w:val="en-GB"/>
              </w:rPr>
              <w:t>m²</w:t>
            </w:r>
          </w:p>
        </w:tc>
        <w:tc>
          <w:tcPr>
            <w:tcW w:w="4536" w:type="dxa"/>
            <w:tcBorders>
              <w:top w:val="single" w:sz="4" w:space="0" w:color="auto"/>
              <w:left w:val="single" w:sz="4" w:space="0" w:color="auto"/>
              <w:bottom w:val="single" w:sz="4" w:space="0" w:color="auto"/>
              <w:right w:val="nil"/>
            </w:tcBorders>
            <w:vAlign w:val="center"/>
          </w:tcPr>
          <w:p w14:paraId="46B0B31E" w14:textId="0A5FFA5A" w:rsidR="00D32BE7" w:rsidRPr="00E0344D" w:rsidRDefault="00D32BE7" w:rsidP="00D32BE7">
            <w:pPr>
              <w:pStyle w:val="A03Flietext"/>
              <w:rPr>
                <w:rFonts w:asciiTheme="minorHAnsi" w:hAnsiTheme="minorHAnsi"/>
                <w:sz w:val="18"/>
                <w:szCs w:val="18"/>
                <w:lang w:val="en-GB"/>
              </w:rPr>
            </w:pPr>
            <w:r w:rsidRPr="00E0344D">
              <w:rPr>
                <w:rFonts w:asciiTheme="minorHAnsi" w:hAnsiTheme="minorHAnsi"/>
                <w:sz w:val="18"/>
                <w:szCs w:val="18"/>
              </w:rPr>
              <w:t>2</w:t>
            </w:r>
            <w:r w:rsidR="00146692">
              <w:rPr>
                <w:rFonts w:asciiTheme="minorHAnsi" w:hAnsiTheme="minorHAnsi"/>
                <w:sz w:val="18"/>
                <w:szCs w:val="18"/>
              </w:rPr>
              <w:t>,</w:t>
            </w:r>
            <w:r w:rsidRPr="00E0344D">
              <w:rPr>
                <w:rFonts w:asciiTheme="minorHAnsi" w:hAnsiTheme="minorHAnsi"/>
                <w:sz w:val="18"/>
                <w:szCs w:val="18"/>
              </w:rPr>
              <w:t>80</w:t>
            </w:r>
          </w:p>
        </w:tc>
      </w:tr>
      <w:tr w:rsidR="00D32BE7" w:rsidRPr="00CF5759" w14:paraId="0C54C80D" w14:textId="77777777">
        <w:tc>
          <w:tcPr>
            <w:tcW w:w="3828" w:type="dxa"/>
            <w:tcBorders>
              <w:top w:val="single" w:sz="4" w:space="0" w:color="auto"/>
              <w:left w:val="nil"/>
              <w:bottom w:val="single" w:sz="4" w:space="0" w:color="auto"/>
              <w:right w:val="single" w:sz="4" w:space="0" w:color="auto"/>
            </w:tcBorders>
            <w:vAlign w:val="center"/>
          </w:tcPr>
          <w:p w14:paraId="0552A85F" w14:textId="2D57186E" w:rsidR="00D32BE7" w:rsidRPr="00D32BE7" w:rsidRDefault="00D32BE7" w:rsidP="00D32BE7">
            <w:pPr>
              <w:pStyle w:val="A03Flietext"/>
              <w:rPr>
                <w:rFonts w:asciiTheme="minorHAnsi" w:hAnsiTheme="minorHAnsi"/>
                <w:sz w:val="18"/>
                <w:szCs w:val="18"/>
                <w:lang w:val="pl-PL"/>
              </w:rPr>
            </w:pPr>
            <w:r w:rsidRPr="006021C9">
              <w:rPr>
                <w:sz w:val="18"/>
                <w:szCs w:val="18"/>
                <w:lang w:val="pl-PL"/>
              </w:rPr>
              <w:t>Zużycie energii w cyklu mie</w:t>
            </w:r>
            <w:r>
              <w:rPr>
                <w:sz w:val="18"/>
                <w:szCs w:val="18"/>
                <w:lang w:val="pl-PL"/>
              </w:rPr>
              <w:t>szanym</w:t>
            </w:r>
            <w:r w:rsidRPr="00E0344D">
              <w:rPr>
                <w:sz w:val="18"/>
                <w:szCs w:val="18"/>
                <w:vertAlign w:val="superscript"/>
                <w:lang w:val="en-GB"/>
              </w:rPr>
              <w:fldChar w:fldCharType="begin"/>
            </w:r>
            <w:r w:rsidRPr="006021C9">
              <w:rPr>
                <w:sz w:val="18"/>
                <w:szCs w:val="18"/>
                <w:vertAlign w:val="superscript"/>
                <w:lang w:val="pl-PL"/>
              </w:rPr>
              <w:instrText xml:space="preserve"> NOTEREF _Ref240962507 \h  \* MERGEFORMAT </w:instrText>
            </w:r>
            <w:r w:rsidRPr="00E0344D">
              <w:rPr>
                <w:sz w:val="18"/>
                <w:szCs w:val="18"/>
                <w:vertAlign w:val="superscript"/>
                <w:lang w:val="en-GB"/>
              </w:rPr>
            </w:r>
            <w:r w:rsidRPr="00E0344D">
              <w:rPr>
                <w:sz w:val="18"/>
                <w:szCs w:val="18"/>
                <w:vertAlign w:val="superscript"/>
                <w:lang w:val="en-GB"/>
              </w:rPr>
              <w:fldChar w:fldCharType="separate"/>
            </w:r>
            <w:r w:rsidRPr="006021C9">
              <w:rPr>
                <w:sz w:val="18"/>
                <w:szCs w:val="18"/>
                <w:vertAlign w:val="superscript"/>
                <w:lang w:val="pl-PL"/>
              </w:rPr>
              <w:t>1</w:t>
            </w:r>
            <w:r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4F11F224" w14:textId="1D322728" w:rsidR="00D32BE7" w:rsidRPr="00E0344D" w:rsidRDefault="00D32BE7" w:rsidP="00D32BE7">
            <w:pPr>
              <w:pStyle w:val="A03Flietext"/>
              <w:jc w:val="center"/>
              <w:rPr>
                <w:rFonts w:asciiTheme="minorHAnsi" w:hAnsiTheme="minorHAnsi"/>
                <w:sz w:val="18"/>
                <w:szCs w:val="18"/>
                <w:lang w:val="en-GB"/>
              </w:rPr>
            </w:pPr>
            <w:r w:rsidRPr="00E0344D">
              <w:rPr>
                <w:sz w:val="18"/>
                <w:szCs w:val="18"/>
                <w:lang w:val="en-GB"/>
              </w:rPr>
              <w:t>kWh/100 km</w:t>
            </w:r>
          </w:p>
        </w:tc>
        <w:tc>
          <w:tcPr>
            <w:tcW w:w="4536" w:type="dxa"/>
            <w:tcBorders>
              <w:top w:val="single" w:sz="4" w:space="0" w:color="auto"/>
              <w:left w:val="single" w:sz="4" w:space="0" w:color="auto"/>
              <w:bottom w:val="single" w:sz="4" w:space="0" w:color="auto"/>
              <w:right w:val="nil"/>
            </w:tcBorders>
            <w:vAlign w:val="center"/>
          </w:tcPr>
          <w:p w14:paraId="7E8340AA" w14:textId="6B06F78F" w:rsidR="00D32BE7" w:rsidRPr="00E0344D" w:rsidRDefault="00146692" w:rsidP="00D32BE7">
            <w:pPr>
              <w:pStyle w:val="A03Flietext"/>
              <w:rPr>
                <w:rFonts w:asciiTheme="minorHAnsi" w:hAnsiTheme="minorHAnsi"/>
                <w:sz w:val="18"/>
                <w:szCs w:val="18"/>
                <w:lang w:val="en-GB"/>
              </w:rPr>
            </w:pPr>
            <w:r>
              <w:rPr>
                <w:sz w:val="18"/>
                <w:szCs w:val="18"/>
              </w:rPr>
              <w:t>20,9-</w:t>
            </w:r>
            <w:r w:rsidR="00D32BE7" w:rsidRPr="00E0344D">
              <w:rPr>
                <w:sz w:val="18"/>
                <w:szCs w:val="18"/>
              </w:rPr>
              <w:t>23</w:t>
            </w:r>
            <w:r>
              <w:rPr>
                <w:sz w:val="18"/>
                <w:szCs w:val="18"/>
              </w:rPr>
              <w:t>,4</w:t>
            </w:r>
            <w:r w:rsidR="00D32BE7" w:rsidRPr="00E0344D">
              <w:rPr>
                <w:sz w:val="18"/>
                <w:szCs w:val="18"/>
              </w:rPr>
              <w:t>/</w:t>
            </w:r>
            <w:r>
              <w:rPr>
                <w:sz w:val="18"/>
                <w:szCs w:val="18"/>
              </w:rPr>
              <w:t>21,2-</w:t>
            </w:r>
            <w:r w:rsidR="00D32BE7" w:rsidRPr="00E0344D">
              <w:rPr>
                <w:sz w:val="18"/>
                <w:szCs w:val="18"/>
              </w:rPr>
              <w:t>23</w:t>
            </w:r>
            <w:r>
              <w:rPr>
                <w:sz w:val="18"/>
                <w:szCs w:val="18"/>
              </w:rPr>
              <w:t>,</w:t>
            </w:r>
            <w:r w:rsidR="00D32BE7" w:rsidRPr="00E0344D">
              <w:rPr>
                <w:sz w:val="18"/>
                <w:szCs w:val="18"/>
              </w:rPr>
              <w:t>8</w:t>
            </w:r>
          </w:p>
        </w:tc>
      </w:tr>
      <w:tr w:rsidR="00D32BE7" w:rsidRPr="00CF5759" w14:paraId="737C941B" w14:textId="77777777">
        <w:tc>
          <w:tcPr>
            <w:tcW w:w="3828" w:type="dxa"/>
            <w:tcBorders>
              <w:top w:val="single" w:sz="4" w:space="0" w:color="auto"/>
              <w:left w:val="nil"/>
              <w:bottom w:val="single" w:sz="4" w:space="0" w:color="auto"/>
              <w:right w:val="single" w:sz="4" w:space="0" w:color="auto"/>
            </w:tcBorders>
            <w:vAlign w:val="center"/>
          </w:tcPr>
          <w:p w14:paraId="2B8B4BCD" w14:textId="4543FDD2" w:rsidR="00D32BE7" w:rsidRPr="00D32BE7" w:rsidRDefault="00D32BE7" w:rsidP="00D32BE7">
            <w:pPr>
              <w:pStyle w:val="A03Flietext"/>
              <w:rPr>
                <w:rFonts w:asciiTheme="minorHAnsi" w:hAnsiTheme="minorHAnsi"/>
                <w:sz w:val="18"/>
                <w:szCs w:val="18"/>
                <w:lang w:val="pl-PL"/>
              </w:rPr>
            </w:pPr>
            <w:r w:rsidRPr="006021C9">
              <w:rPr>
                <w:sz w:val="18"/>
                <w:szCs w:val="18"/>
                <w:lang w:val="pl-PL"/>
              </w:rPr>
              <w:t>Zużycie energii w cyklu mie</w:t>
            </w:r>
            <w:r>
              <w:rPr>
                <w:sz w:val="18"/>
                <w:szCs w:val="18"/>
                <w:lang w:val="pl-PL"/>
              </w:rPr>
              <w:t>jskim</w:t>
            </w:r>
            <w:r w:rsidRPr="00E0344D">
              <w:rPr>
                <w:sz w:val="18"/>
                <w:szCs w:val="18"/>
                <w:vertAlign w:val="superscript"/>
                <w:lang w:val="en-GB"/>
              </w:rPr>
              <w:fldChar w:fldCharType="begin"/>
            </w:r>
            <w:r w:rsidRPr="006021C9">
              <w:rPr>
                <w:sz w:val="18"/>
                <w:szCs w:val="18"/>
                <w:vertAlign w:val="superscript"/>
                <w:lang w:val="pl-PL"/>
              </w:rPr>
              <w:instrText xml:space="preserve"> NOTEREF _Ref240962507 \h  \* MERGEFORMAT </w:instrText>
            </w:r>
            <w:r w:rsidRPr="00E0344D">
              <w:rPr>
                <w:sz w:val="18"/>
                <w:szCs w:val="18"/>
                <w:vertAlign w:val="superscript"/>
                <w:lang w:val="en-GB"/>
              </w:rPr>
            </w:r>
            <w:r w:rsidRPr="00E0344D">
              <w:rPr>
                <w:sz w:val="18"/>
                <w:szCs w:val="18"/>
                <w:vertAlign w:val="superscript"/>
                <w:lang w:val="en-GB"/>
              </w:rPr>
              <w:fldChar w:fldCharType="separate"/>
            </w:r>
            <w:r w:rsidRPr="006021C9">
              <w:rPr>
                <w:sz w:val="18"/>
                <w:szCs w:val="18"/>
                <w:vertAlign w:val="superscript"/>
                <w:lang w:val="pl-PL"/>
              </w:rPr>
              <w:t>1</w:t>
            </w:r>
            <w:r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19E7D057" w14:textId="64B4ABDE" w:rsidR="00D32BE7" w:rsidRPr="00E0344D" w:rsidRDefault="00D32BE7" w:rsidP="00D32BE7">
            <w:pPr>
              <w:pStyle w:val="A03Flietext"/>
              <w:jc w:val="center"/>
              <w:rPr>
                <w:rFonts w:asciiTheme="minorHAnsi" w:hAnsiTheme="minorHAnsi"/>
                <w:sz w:val="18"/>
                <w:szCs w:val="18"/>
                <w:lang w:val="en-GB"/>
              </w:rPr>
            </w:pPr>
            <w:r w:rsidRPr="00E0344D">
              <w:rPr>
                <w:rFonts w:asciiTheme="minorHAnsi" w:hAnsiTheme="minorHAnsi"/>
                <w:sz w:val="18"/>
                <w:szCs w:val="18"/>
                <w:lang w:val="en-GB"/>
              </w:rPr>
              <w:t>kWh/100 km</w:t>
            </w:r>
          </w:p>
        </w:tc>
        <w:tc>
          <w:tcPr>
            <w:tcW w:w="4536" w:type="dxa"/>
            <w:tcBorders>
              <w:top w:val="single" w:sz="4" w:space="0" w:color="auto"/>
              <w:left w:val="single" w:sz="4" w:space="0" w:color="auto"/>
              <w:bottom w:val="single" w:sz="4" w:space="0" w:color="auto"/>
              <w:right w:val="nil"/>
            </w:tcBorders>
            <w:vAlign w:val="center"/>
          </w:tcPr>
          <w:p w14:paraId="6D305D6A" w14:textId="04F50D4A" w:rsidR="00D32BE7" w:rsidRPr="00E0344D" w:rsidRDefault="00146692" w:rsidP="00D32BE7">
            <w:pPr>
              <w:pStyle w:val="A03Flietext"/>
              <w:rPr>
                <w:rFonts w:asciiTheme="minorHAnsi" w:hAnsiTheme="minorHAnsi"/>
                <w:sz w:val="18"/>
                <w:szCs w:val="18"/>
                <w:lang w:val="en-GB"/>
              </w:rPr>
            </w:pPr>
            <w:r>
              <w:rPr>
                <w:sz w:val="18"/>
                <w:szCs w:val="18"/>
              </w:rPr>
              <w:t>17,7-</w:t>
            </w:r>
            <w:r w:rsidR="00D32BE7" w:rsidRPr="00E0344D">
              <w:rPr>
                <w:sz w:val="18"/>
                <w:szCs w:val="18"/>
              </w:rPr>
              <w:t>19</w:t>
            </w:r>
            <w:r>
              <w:rPr>
                <w:sz w:val="18"/>
                <w:szCs w:val="18"/>
              </w:rPr>
              <w:t>,</w:t>
            </w:r>
            <w:r w:rsidR="00D32BE7" w:rsidRPr="00E0344D">
              <w:rPr>
                <w:sz w:val="18"/>
                <w:szCs w:val="18"/>
              </w:rPr>
              <w:t>8/</w:t>
            </w:r>
            <w:r>
              <w:rPr>
                <w:sz w:val="18"/>
                <w:szCs w:val="18"/>
              </w:rPr>
              <w:t>18,0-</w:t>
            </w:r>
            <w:r w:rsidR="00D32BE7" w:rsidRPr="00E0344D">
              <w:rPr>
                <w:sz w:val="18"/>
                <w:szCs w:val="18"/>
              </w:rPr>
              <w:t>20</w:t>
            </w:r>
            <w:r>
              <w:rPr>
                <w:sz w:val="18"/>
                <w:szCs w:val="18"/>
              </w:rPr>
              <w:t>,</w:t>
            </w:r>
            <w:r w:rsidR="00D32BE7" w:rsidRPr="00E0344D">
              <w:rPr>
                <w:sz w:val="18"/>
                <w:szCs w:val="18"/>
              </w:rPr>
              <w:t>2</w:t>
            </w:r>
          </w:p>
        </w:tc>
      </w:tr>
      <w:tr w:rsidR="00D32BE7" w:rsidRPr="00CF5759" w14:paraId="00AC9FEE" w14:textId="77777777">
        <w:tc>
          <w:tcPr>
            <w:tcW w:w="3828" w:type="dxa"/>
            <w:tcBorders>
              <w:top w:val="single" w:sz="4" w:space="0" w:color="auto"/>
              <w:left w:val="nil"/>
              <w:bottom w:val="single" w:sz="4" w:space="0" w:color="auto"/>
              <w:right w:val="single" w:sz="4" w:space="0" w:color="auto"/>
            </w:tcBorders>
            <w:vAlign w:val="center"/>
          </w:tcPr>
          <w:p w14:paraId="2F0C913F" w14:textId="7B75EA0F" w:rsidR="00D32BE7" w:rsidRPr="00E0344D" w:rsidRDefault="00D32BE7" w:rsidP="00D32BE7">
            <w:pPr>
              <w:pStyle w:val="A03Flietext"/>
              <w:rPr>
                <w:rFonts w:asciiTheme="minorHAnsi" w:hAnsiTheme="minorHAnsi"/>
                <w:sz w:val="18"/>
                <w:szCs w:val="18"/>
                <w:lang w:val="en-GB"/>
              </w:rPr>
            </w:pPr>
            <w:proofErr w:type="spellStart"/>
            <w:r>
              <w:rPr>
                <w:sz w:val="18"/>
                <w:szCs w:val="18"/>
                <w:lang w:val="en-GB"/>
              </w:rPr>
              <w:t>Zasięg</w:t>
            </w:r>
            <w:proofErr w:type="spellEnd"/>
            <w:r>
              <w:rPr>
                <w:sz w:val="18"/>
                <w:szCs w:val="18"/>
                <w:lang w:val="en-GB"/>
              </w:rPr>
              <w:t xml:space="preserve"> </w:t>
            </w:r>
            <w:r w:rsidRPr="00E0344D">
              <w:rPr>
                <w:sz w:val="18"/>
                <w:szCs w:val="18"/>
                <w:lang w:val="en-GB"/>
              </w:rPr>
              <w:t>(WLTP)</w:t>
            </w:r>
            <w:r w:rsidRPr="00E0344D">
              <w:rPr>
                <w:sz w:val="18"/>
                <w:szCs w:val="18"/>
                <w:vertAlign w:val="superscript"/>
                <w:lang w:val="en-GB"/>
              </w:rPr>
              <w:fldChar w:fldCharType="begin"/>
            </w:r>
            <w:r w:rsidRPr="00E0344D">
              <w:rPr>
                <w:sz w:val="18"/>
                <w:szCs w:val="18"/>
                <w:vertAlign w:val="superscript"/>
                <w:lang w:val="en-GB"/>
              </w:rPr>
              <w:instrText xml:space="preserve"> NOTEREF _Ref240962547 \h  \* MERGEFORMAT </w:instrText>
            </w:r>
            <w:r w:rsidRPr="00E0344D">
              <w:rPr>
                <w:sz w:val="18"/>
                <w:szCs w:val="18"/>
                <w:vertAlign w:val="superscript"/>
                <w:lang w:val="en-GB"/>
              </w:rPr>
            </w:r>
            <w:r w:rsidRPr="00E0344D">
              <w:rPr>
                <w:sz w:val="18"/>
                <w:szCs w:val="18"/>
                <w:vertAlign w:val="superscript"/>
                <w:lang w:val="en-GB"/>
              </w:rPr>
              <w:fldChar w:fldCharType="separate"/>
            </w:r>
            <w:r w:rsidRPr="00E0344D">
              <w:rPr>
                <w:sz w:val="18"/>
                <w:szCs w:val="18"/>
                <w:vertAlign w:val="superscript"/>
                <w:lang w:val="en-GB"/>
              </w:rPr>
              <w:t>2</w:t>
            </w:r>
            <w:r w:rsidRPr="00E0344D">
              <w:rPr>
                <w:sz w:val="18"/>
                <w:szCs w:val="18"/>
                <w:vertAlign w:val="superscript"/>
                <w:lang w:val="en-GB"/>
              </w:rPr>
              <w:fldChar w:fldCharType="end"/>
            </w:r>
            <w:r w:rsidRPr="00E0344D">
              <w:rPr>
                <w:rFonts w:asciiTheme="minorHAnsi" w:hAnsiTheme="minorHAnsi"/>
                <w:sz w:val="18"/>
                <w:szCs w:val="18"/>
                <w:vertAlign w:val="superscript"/>
                <w:lang w:val="en-GB"/>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102CF39C" w14:textId="47ADE66A" w:rsidR="00D32BE7" w:rsidRPr="00E0344D" w:rsidRDefault="00D32BE7" w:rsidP="00D32BE7">
            <w:pPr>
              <w:pStyle w:val="A03Flietext"/>
              <w:jc w:val="center"/>
              <w:rPr>
                <w:rFonts w:asciiTheme="minorHAnsi" w:hAnsiTheme="minorHAnsi"/>
                <w:sz w:val="18"/>
                <w:szCs w:val="18"/>
                <w:lang w:val="en-GB"/>
              </w:rPr>
            </w:pPr>
            <w:r w:rsidRPr="00E0344D">
              <w:rPr>
                <w:sz w:val="18"/>
                <w:szCs w:val="18"/>
                <w:lang w:val="en-GB"/>
              </w:rPr>
              <w:t>km</w:t>
            </w:r>
          </w:p>
        </w:tc>
        <w:tc>
          <w:tcPr>
            <w:tcW w:w="4536" w:type="dxa"/>
            <w:tcBorders>
              <w:top w:val="single" w:sz="4" w:space="0" w:color="auto"/>
              <w:left w:val="single" w:sz="4" w:space="0" w:color="auto"/>
              <w:bottom w:val="single" w:sz="4" w:space="0" w:color="auto"/>
              <w:right w:val="nil"/>
            </w:tcBorders>
            <w:vAlign w:val="center"/>
          </w:tcPr>
          <w:p w14:paraId="278A535B" w14:textId="141AD647" w:rsidR="00D32BE7" w:rsidRPr="00E0344D" w:rsidRDefault="00D32BE7" w:rsidP="00D32BE7">
            <w:pPr>
              <w:pStyle w:val="A03Flietext"/>
              <w:rPr>
                <w:rFonts w:asciiTheme="minorHAnsi" w:hAnsiTheme="minorHAnsi"/>
                <w:sz w:val="18"/>
                <w:szCs w:val="18"/>
                <w:lang w:val="en-GB"/>
              </w:rPr>
            </w:pPr>
            <w:r w:rsidRPr="00E279C1">
              <w:rPr>
                <w:rFonts w:asciiTheme="minorHAnsi" w:hAnsiTheme="minorHAnsi"/>
                <w:sz w:val="18"/>
                <w:szCs w:val="18"/>
              </w:rPr>
              <w:t>525</w:t>
            </w:r>
            <w:r w:rsidR="00B359AE">
              <w:rPr>
                <w:sz w:val="18"/>
                <w:szCs w:val="18"/>
              </w:rPr>
              <w:t>-</w:t>
            </w:r>
            <w:r>
              <w:rPr>
                <w:rFonts w:asciiTheme="minorHAnsi" w:hAnsiTheme="minorHAnsi"/>
                <w:sz w:val="18"/>
                <w:szCs w:val="18"/>
              </w:rPr>
              <w:t>585</w:t>
            </w:r>
            <w:r w:rsidRPr="00E279C1">
              <w:rPr>
                <w:rFonts w:asciiTheme="minorHAnsi" w:hAnsiTheme="minorHAnsi"/>
                <w:sz w:val="18"/>
                <w:szCs w:val="18"/>
              </w:rPr>
              <w:t>/620</w:t>
            </w:r>
            <w:r w:rsidR="00B359AE">
              <w:rPr>
                <w:rFonts w:asciiTheme="minorHAnsi" w:hAnsiTheme="minorHAnsi"/>
                <w:sz w:val="18"/>
                <w:szCs w:val="18"/>
              </w:rPr>
              <w:t>-</w:t>
            </w:r>
            <w:r>
              <w:rPr>
                <w:rFonts w:asciiTheme="minorHAnsi" w:hAnsiTheme="minorHAnsi"/>
                <w:sz w:val="18"/>
                <w:szCs w:val="18"/>
              </w:rPr>
              <w:t>700</w:t>
            </w:r>
          </w:p>
        </w:tc>
      </w:tr>
      <w:tr w:rsidR="00D32BE7" w:rsidRPr="00CF5759" w14:paraId="4565BD00" w14:textId="77777777">
        <w:tc>
          <w:tcPr>
            <w:tcW w:w="3828" w:type="dxa"/>
            <w:tcBorders>
              <w:top w:val="single" w:sz="4" w:space="0" w:color="auto"/>
              <w:left w:val="nil"/>
              <w:bottom w:val="single" w:sz="4" w:space="0" w:color="auto"/>
              <w:right w:val="single" w:sz="4" w:space="0" w:color="auto"/>
            </w:tcBorders>
            <w:vAlign w:val="center"/>
          </w:tcPr>
          <w:p w14:paraId="79802714" w14:textId="7B209D24" w:rsidR="00D32BE7" w:rsidRPr="00D32BE7" w:rsidRDefault="00D32BE7" w:rsidP="00D32BE7">
            <w:pPr>
              <w:pStyle w:val="A03Flietext"/>
              <w:rPr>
                <w:sz w:val="18"/>
                <w:szCs w:val="18"/>
                <w:lang w:val="pl-PL"/>
              </w:rPr>
            </w:pPr>
            <w:r w:rsidRPr="006021C9">
              <w:rPr>
                <w:sz w:val="18"/>
                <w:szCs w:val="18"/>
                <w:lang w:val="pl-PL"/>
              </w:rPr>
              <w:t>Zasięg w cyklu miej</w:t>
            </w:r>
            <w:r>
              <w:rPr>
                <w:sz w:val="18"/>
                <w:szCs w:val="18"/>
                <w:lang w:val="pl-PL"/>
              </w:rPr>
              <w:t xml:space="preserve">skim </w:t>
            </w:r>
            <w:r w:rsidRPr="006021C9">
              <w:rPr>
                <w:sz w:val="18"/>
                <w:szCs w:val="18"/>
                <w:lang w:val="pl-PL"/>
              </w:rPr>
              <w:t>(WLTP)</w:t>
            </w:r>
            <w:r w:rsidRPr="00E0344D">
              <w:rPr>
                <w:sz w:val="18"/>
                <w:szCs w:val="18"/>
                <w:vertAlign w:val="superscript"/>
                <w:lang w:val="en-GB"/>
              </w:rPr>
              <w:fldChar w:fldCharType="begin"/>
            </w:r>
            <w:r w:rsidRPr="006021C9">
              <w:rPr>
                <w:sz w:val="18"/>
                <w:szCs w:val="18"/>
                <w:vertAlign w:val="superscript"/>
                <w:lang w:val="pl-PL"/>
              </w:rPr>
              <w:instrText xml:space="preserve"> NOTEREF _Ref240962547 \h  \* MERGEFORMAT </w:instrText>
            </w:r>
            <w:r w:rsidRPr="00E0344D">
              <w:rPr>
                <w:sz w:val="18"/>
                <w:szCs w:val="18"/>
                <w:vertAlign w:val="superscript"/>
                <w:lang w:val="en-GB"/>
              </w:rPr>
            </w:r>
            <w:r w:rsidRPr="00E0344D">
              <w:rPr>
                <w:sz w:val="18"/>
                <w:szCs w:val="18"/>
                <w:vertAlign w:val="superscript"/>
                <w:lang w:val="en-GB"/>
              </w:rPr>
              <w:fldChar w:fldCharType="separate"/>
            </w:r>
            <w:r w:rsidRPr="006021C9">
              <w:rPr>
                <w:sz w:val="18"/>
                <w:szCs w:val="18"/>
                <w:vertAlign w:val="superscript"/>
                <w:lang w:val="pl-PL"/>
              </w:rPr>
              <w:t>2</w:t>
            </w:r>
            <w:r w:rsidRPr="00E0344D">
              <w:rPr>
                <w:sz w:val="18"/>
                <w:szCs w:val="18"/>
                <w:vertAlign w:val="superscript"/>
                <w:lang w:val="en-GB"/>
              </w:rPr>
              <w:fldChar w:fldCharType="end"/>
            </w:r>
            <w:r w:rsidRPr="006021C9">
              <w:rPr>
                <w:sz w:val="18"/>
                <w:szCs w:val="18"/>
                <w:vertAlign w:val="superscript"/>
                <w:lang w:val="pl-PL"/>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44681E41" w14:textId="0EA79926" w:rsidR="00D32BE7" w:rsidRPr="00E0344D" w:rsidRDefault="00D32BE7" w:rsidP="00D32BE7">
            <w:pPr>
              <w:pStyle w:val="A03Flietext"/>
              <w:jc w:val="center"/>
              <w:rPr>
                <w:sz w:val="18"/>
                <w:szCs w:val="18"/>
                <w:lang w:val="en-GB"/>
              </w:rPr>
            </w:pPr>
            <w:r w:rsidRPr="00E0344D">
              <w:rPr>
                <w:sz w:val="18"/>
                <w:szCs w:val="18"/>
                <w:lang w:val="en-GB"/>
              </w:rPr>
              <w:t>km</w:t>
            </w:r>
          </w:p>
        </w:tc>
        <w:tc>
          <w:tcPr>
            <w:tcW w:w="4536" w:type="dxa"/>
            <w:tcBorders>
              <w:top w:val="single" w:sz="4" w:space="0" w:color="auto"/>
              <w:left w:val="single" w:sz="4" w:space="0" w:color="auto"/>
              <w:bottom w:val="single" w:sz="4" w:space="0" w:color="auto"/>
              <w:right w:val="nil"/>
            </w:tcBorders>
            <w:vAlign w:val="center"/>
          </w:tcPr>
          <w:p w14:paraId="695D8FE2" w14:textId="30AABA47" w:rsidR="00D32BE7" w:rsidRPr="00E0344D" w:rsidRDefault="00D32BE7" w:rsidP="00D32BE7">
            <w:pPr>
              <w:pStyle w:val="A03Flietext"/>
              <w:rPr>
                <w:rFonts w:asciiTheme="minorHAnsi" w:hAnsiTheme="minorHAnsi"/>
                <w:sz w:val="18"/>
                <w:szCs w:val="18"/>
                <w:lang w:val="en-GB"/>
              </w:rPr>
            </w:pPr>
            <w:r w:rsidRPr="00E279C1">
              <w:rPr>
                <w:rFonts w:asciiTheme="minorHAnsi" w:hAnsiTheme="minorHAnsi"/>
                <w:sz w:val="18"/>
                <w:szCs w:val="18"/>
              </w:rPr>
              <w:t>606</w:t>
            </w:r>
            <w:r w:rsidR="00B359AE">
              <w:rPr>
                <w:sz w:val="18"/>
                <w:szCs w:val="18"/>
              </w:rPr>
              <w:t>-</w:t>
            </w:r>
            <w:r>
              <w:rPr>
                <w:rFonts w:asciiTheme="minorHAnsi" w:hAnsiTheme="minorHAnsi"/>
                <w:sz w:val="18"/>
                <w:szCs w:val="18"/>
              </w:rPr>
              <w:t>680</w:t>
            </w:r>
            <w:r w:rsidRPr="00E279C1">
              <w:rPr>
                <w:rFonts w:asciiTheme="minorHAnsi" w:hAnsiTheme="minorHAnsi"/>
                <w:sz w:val="18"/>
                <w:szCs w:val="18"/>
              </w:rPr>
              <w:t>/719</w:t>
            </w:r>
            <w:r w:rsidR="00B359AE">
              <w:rPr>
                <w:sz w:val="18"/>
                <w:szCs w:val="18"/>
              </w:rPr>
              <w:t>-</w:t>
            </w:r>
            <w:r>
              <w:rPr>
                <w:rFonts w:asciiTheme="minorHAnsi" w:hAnsiTheme="minorHAnsi"/>
                <w:sz w:val="18"/>
                <w:szCs w:val="18"/>
              </w:rPr>
              <w:t>806</w:t>
            </w:r>
          </w:p>
        </w:tc>
      </w:tr>
      <w:tr w:rsidR="00D32BE7" w:rsidRPr="00CF5759" w14:paraId="5C2C5432" w14:textId="77777777">
        <w:tc>
          <w:tcPr>
            <w:tcW w:w="3828" w:type="dxa"/>
            <w:tcBorders>
              <w:top w:val="single" w:sz="4" w:space="0" w:color="auto"/>
              <w:left w:val="nil"/>
              <w:bottom w:val="single" w:sz="4" w:space="0" w:color="auto"/>
              <w:right w:val="single" w:sz="4" w:space="0" w:color="auto"/>
            </w:tcBorders>
            <w:vAlign w:val="center"/>
          </w:tcPr>
          <w:p w14:paraId="6B10720E" w14:textId="6B28D25D" w:rsidR="00D32BE7" w:rsidRPr="00D32BE7" w:rsidRDefault="00D32BE7" w:rsidP="00D32BE7">
            <w:pPr>
              <w:pStyle w:val="A03Flietext"/>
              <w:rPr>
                <w:rFonts w:asciiTheme="minorHAnsi" w:hAnsiTheme="minorHAnsi"/>
                <w:sz w:val="18"/>
                <w:szCs w:val="18"/>
                <w:lang w:val="pl-PL"/>
              </w:rPr>
            </w:pPr>
            <w:r w:rsidRPr="006021C9">
              <w:rPr>
                <w:sz w:val="18"/>
                <w:szCs w:val="18"/>
                <w:lang w:val="pl-PL"/>
              </w:rPr>
              <w:t>Pojemność bagażnika (VDA/met. płynów)</w:t>
            </w:r>
            <w:r w:rsidR="002055AC">
              <w:rPr>
                <w:sz w:val="18"/>
                <w:szCs w:val="18"/>
                <w:vertAlign w:val="superscript"/>
                <w:lang w:val="pl-PL"/>
              </w:rPr>
              <w:t>5</w:t>
            </w:r>
          </w:p>
        </w:tc>
        <w:tc>
          <w:tcPr>
            <w:tcW w:w="1559" w:type="dxa"/>
            <w:tcBorders>
              <w:top w:val="single" w:sz="4" w:space="0" w:color="auto"/>
              <w:left w:val="single" w:sz="4" w:space="0" w:color="auto"/>
              <w:bottom w:val="single" w:sz="4" w:space="0" w:color="auto"/>
              <w:right w:val="single" w:sz="4" w:space="0" w:color="auto"/>
            </w:tcBorders>
            <w:vAlign w:val="center"/>
          </w:tcPr>
          <w:p w14:paraId="70F460BE" w14:textId="55B62245" w:rsidR="00D32BE7" w:rsidRPr="00CF5759" w:rsidRDefault="00D32BE7" w:rsidP="00D32BE7">
            <w:pPr>
              <w:pStyle w:val="A03Flietext"/>
              <w:jc w:val="center"/>
              <w:rPr>
                <w:rFonts w:asciiTheme="minorHAnsi" w:hAnsiTheme="minorHAnsi"/>
                <w:sz w:val="18"/>
                <w:szCs w:val="18"/>
                <w:lang w:val="en-GB"/>
              </w:rPr>
            </w:pPr>
            <w:r w:rsidRPr="00E0344D">
              <w:rPr>
                <w:sz w:val="18"/>
                <w:szCs w:val="18"/>
                <w:lang w:val="en-GB"/>
              </w:rPr>
              <w:t>l</w:t>
            </w:r>
          </w:p>
        </w:tc>
        <w:tc>
          <w:tcPr>
            <w:tcW w:w="4536" w:type="dxa"/>
            <w:tcBorders>
              <w:top w:val="single" w:sz="4" w:space="0" w:color="auto"/>
              <w:left w:val="single" w:sz="4" w:space="0" w:color="auto"/>
              <w:bottom w:val="single" w:sz="4" w:space="0" w:color="auto"/>
              <w:right w:val="nil"/>
            </w:tcBorders>
            <w:vAlign w:val="center"/>
          </w:tcPr>
          <w:p w14:paraId="6A305B52" w14:textId="480B7D37" w:rsidR="00D32BE7" w:rsidRPr="00CF5759" w:rsidRDefault="00D32BE7" w:rsidP="00D32BE7">
            <w:pPr>
              <w:pStyle w:val="A03Flietext"/>
              <w:rPr>
                <w:rFonts w:asciiTheme="minorHAnsi" w:hAnsiTheme="minorHAnsi"/>
                <w:sz w:val="18"/>
                <w:szCs w:val="18"/>
                <w:lang w:val="en-GB"/>
              </w:rPr>
            </w:pPr>
            <w:r w:rsidRPr="00CF5759">
              <w:rPr>
                <w:sz w:val="18"/>
                <w:szCs w:val="18"/>
                <w:lang w:val="en-GB"/>
              </w:rPr>
              <w:t>607</w:t>
            </w:r>
            <w:r>
              <w:rPr>
                <w:sz w:val="18"/>
                <w:szCs w:val="18"/>
                <w:lang w:val="en-GB"/>
              </w:rPr>
              <w:t>/1740</w:t>
            </w:r>
          </w:p>
        </w:tc>
      </w:tr>
      <w:tr w:rsidR="00D32BE7" w:rsidRPr="00CF5759" w14:paraId="7EE15072" w14:textId="77777777">
        <w:tc>
          <w:tcPr>
            <w:tcW w:w="3828" w:type="dxa"/>
            <w:tcBorders>
              <w:top w:val="single" w:sz="4" w:space="0" w:color="auto"/>
              <w:left w:val="nil"/>
              <w:bottom w:val="single" w:sz="4" w:space="0" w:color="auto"/>
              <w:right w:val="single" w:sz="4" w:space="0" w:color="auto"/>
            </w:tcBorders>
            <w:vAlign w:val="center"/>
          </w:tcPr>
          <w:p w14:paraId="2BA6E239" w14:textId="04555DC7" w:rsidR="00D32BE7" w:rsidRPr="00CF5759" w:rsidRDefault="00D32BE7" w:rsidP="00D32BE7">
            <w:pPr>
              <w:pStyle w:val="A03Flietext"/>
              <w:rPr>
                <w:rFonts w:asciiTheme="minorHAnsi" w:hAnsiTheme="minorHAnsi"/>
                <w:sz w:val="18"/>
                <w:szCs w:val="18"/>
                <w:lang w:val="en-GB"/>
              </w:rPr>
            </w:pPr>
            <w:r>
              <w:rPr>
                <w:sz w:val="18"/>
                <w:szCs w:val="18"/>
                <w:lang w:val="en-GB"/>
              </w:rPr>
              <w:t xml:space="preserve">Pojemność frunka </w:t>
            </w:r>
            <w:r w:rsidRPr="00CF5759">
              <w:rPr>
                <w:sz w:val="18"/>
                <w:szCs w:val="18"/>
                <w:lang w:val="en-GB"/>
              </w:rPr>
              <w:t>(</w:t>
            </w:r>
            <w:r>
              <w:rPr>
                <w:sz w:val="18"/>
                <w:szCs w:val="18"/>
                <w:lang w:val="en-GB"/>
              </w:rPr>
              <w:t>met. płynów</w:t>
            </w:r>
            <w:r w:rsidRPr="00CF5759">
              <w:rPr>
                <w:sz w:val="18"/>
                <w:szCs w:val="18"/>
                <w:lang w:val="en-GB"/>
              </w:rPr>
              <w:t>)</w:t>
            </w:r>
          </w:p>
        </w:tc>
        <w:tc>
          <w:tcPr>
            <w:tcW w:w="1559" w:type="dxa"/>
            <w:tcBorders>
              <w:top w:val="single" w:sz="4" w:space="0" w:color="auto"/>
              <w:left w:val="single" w:sz="4" w:space="0" w:color="auto"/>
              <w:bottom w:val="single" w:sz="4" w:space="0" w:color="auto"/>
              <w:right w:val="single" w:sz="4" w:space="0" w:color="auto"/>
            </w:tcBorders>
            <w:vAlign w:val="center"/>
          </w:tcPr>
          <w:p w14:paraId="3C41794D" w14:textId="18041902" w:rsidR="00D32BE7" w:rsidRPr="00CF5759" w:rsidRDefault="00D32BE7" w:rsidP="00D32BE7">
            <w:pPr>
              <w:pStyle w:val="A03Flietext"/>
              <w:jc w:val="center"/>
              <w:rPr>
                <w:rFonts w:asciiTheme="minorHAnsi" w:hAnsiTheme="minorHAnsi"/>
                <w:sz w:val="18"/>
                <w:szCs w:val="18"/>
                <w:lang w:val="en-GB"/>
              </w:rPr>
            </w:pPr>
            <w:r w:rsidRPr="00CF5759">
              <w:rPr>
                <w:sz w:val="18"/>
                <w:szCs w:val="18"/>
                <w:lang w:val="en-GB"/>
              </w:rPr>
              <w:t>l</w:t>
            </w:r>
          </w:p>
        </w:tc>
        <w:tc>
          <w:tcPr>
            <w:tcW w:w="4536" w:type="dxa"/>
            <w:tcBorders>
              <w:top w:val="single" w:sz="4" w:space="0" w:color="auto"/>
              <w:left w:val="single" w:sz="4" w:space="0" w:color="auto"/>
              <w:bottom w:val="single" w:sz="4" w:space="0" w:color="auto"/>
              <w:right w:val="nil"/>
            </w:tcBorders>
            <w:vAlign w:val="center"/>
          </w:tcPr>
          <w:p w14:paraId="36D75B96" w14:textId="77777777" w:rsidR="00D32BE7" w:rsidRPr="00CF5759" w:rsidRDefault="00D32BE7" w:rsidP="00D32BE7">
            <w:pPr>
              <w:pStyle w:val="A03Flietext"/>
              <w:rPr>
                <w:rFonts w:asciiTheme="minorHAnsi" w:hAnsiTheme="minorHAnsi"/>
                <w:sz w:val="18"/>
                <w:szCs w:val="18"/>
                <w:lang w:val="en-GB"/>
              </w:rPr>
            </w:pPr>
            <w:r w:rsidRPr="00CF5759">
              <w:rPr>
                <w:rFonts w:asciiTheme="minorHAnsi" w:hAnsiTheme="minorHAnsi"/>
                <w:sz w:val="18"/>
                <w:szCs w:val="18"/>
                <w:lang w:val="en-GB"/>
              </w:rPr>
              <w:t>111</w:t>
            </w:r>
          </w:p>
        </w:tc>
      </w:tr>
      <w:tr w:rsidR="00D32BE7" w:rsidRPr="00CF5759" w14:paraId="48A66CE3" w14:textId="77777777">
        <w:tc>
          <w:tcPr>
            <w:tcW w:w="3828" w:type="dxa"/>
            <w:tcBorders>
              <w:top w:val="single" w:sz="4" w:space="0" w:color="auto"/>
              <w:left w:val="nil"/>
              <w:bottom w:val="single" w:sz="4" w:space="0" w:color="auto"/>
              <w:right w:val="single" w:sz="4" w:space="0" w:color="auto"/>
            </w:tcBorders>
            <w:vAlign w:val="center"/>
          </w:tcPr>
          <w:p w14:paraId="24D82625" w14:textId="69DE2AFE" w:rsidR="00D32BE7" w:rsidRPr="00CF5759" w:rsidRDefault="00D32BE7" w:rsidP="00D32BE7">
            <w:pPr>
              <w:pStyle w:val="A03Flietext"/>
              <w:rPr>
                <w:sz w:val="18"/>
                <w:szCs w:val="18"/>
                <w:lang w:val="en-GB"/>
              </w:rPr>
            </w:pPr>
            <w:r>
              <w:rPr>
                <w:sz w:val="18"/>
                <w:szCs w:val="18"/>
                <w:lang w:val="en-GB"/>
              </w:rPr>
              <w:t xml:space="preserve">Pojemność frunka </w:t>
            </w:r>
            <w:r w:rsidRPr="00CF5759">
              <w:rPr>
                <w:sz w:val="18"/>
                <w:szCs w:val="18"/>
                <w:lang w:val="en-GB"/>
              </w:rPr>
              <w:t>(VDA)</w:t>
            </w:r>
          </w:p>
        </w:tc>
        <w:tc>
          <w:tcPr>
            <w:tcW w:w="1559" w:type="dxa"/>
            <w:tcBorders>
              <w:top w:val="single" w:sz="4" w:space="0" w:color="auto"/>
              <w:left w:val="single" w:sz="4" w:space="0" w:color="auto"/>
              <w:bottom w:val="single" w:sz="4" w:space="0" w:color="auto"/>
              <w:right w:val="single" w:sz="4" w:space="0" w:color="auto"/>
            </w:tcBorders>
            <w:vAlign w:val="center"/>
          </w:tcPr>
          <w:p w14:paraId="133C0F51" w14:textId="0B6BA4C6" w:rsidR="00D32BE7" w:rsidRPr="00CF5759" w:rsidRDefault="00D32BE7" w:rsidP="00D32BE7">
            <w:pPr>
              <w:pStyle w:val="A03Flietext"/>
              <w:jc w:val="center"/>
              <w:rPr>
                <w:sz w:val="18"/>
                <w:szCs w:val="18"/>
                <w:lang w:val="en-GB"/>
              </w:rPr>
            </w:pPr>
            <w:r w:rsidRPr="00CF5759">
              <w:rPr>
                <w:sz w:val="18"/>
                <w:szCs w:val="18"/>
                <w:lang w:val="en-GB"/>
              </w:rPr>
              <w:t>l</w:t>
            </w:r>
          </w:p>
        </w:tc>
        <w:tc>
          <w:tcPr>
            <w:tcW w:w="4536" w:type="dxa"/>
            <w:tcBorders>
              <w:top w:val="single" w:sz="4" w:space="0" w:color="auto"/>
              <w:left w:val="single" w:sz="4" w:space="0" w:color="auto"/>
              <w:bottom w:val="single" w:sz="4" w:space="0" w:color="auto"/>
              <w:right w:val="nil"/>
            </w:tcBorders>
            <w:vAlign w:val="center"/>
          </w:tcPr>
          <w:p w14:paraId="022460E9" w14:textId="77777777" w:rsidR="00D32BE7" w:rsidRPr="00CF5759" w:rsidRDefault="00D32BE7" w:rsidP="00D32BE7">
            <w:pPr>
              <w:pStyle w:val="A03Flietext"/>
              <w:rPr>
                <w:rFonts w:asciiTheme="minorHAnsi" w:hAnsiTheme="minorHAnsi"/>
                <w:sz w:val="18"/>
                <w:szCs w:val="18"/>
                <w:lang w:val="en-GB"/>
              </w:rPr>
            </w:pPr>
            <w:r w:rsidRPr="00CF5759">
              <w:rPr>
                <w:rFonts w:asciiTheme="minorHAnsi" w:hAnsiTheme="minorHAnsi"/>
                <w:sz w:val="18"/>
                <w:szCs w:val="18"/>
                <w:lang w:val="en-GB"/>
              </w:rPr>
              <w:t>78</w:t>
            </w:r>
          </w:p>
        </w:tc>
      </w:tr>
    </w:tbl>
    <w:p w14:paraId="33AC1AAF" w14:textId="77777777" w:rsidR="00200ABF" w:rsidRPr="00CF5759" w:rsidRDefault="00200ABF" w:rsidP="00200ABF">
      <w:pPr>
        <w:pStyle w:val="A03Flietext"/>
        <w:rPr>
          <w:rFonts w:asciiTheme="minorHAnsi" w:hAnsiTheme="minorHAnsi"/>
          <w:sz w:val="18"/>
          <w:szCs w:val="18"/>
          <w:lang w:val="en-GB"/>
        </w:rPr>
      </w:pPr>
    </w:p>
    <w:p w14:paraId="6C886A5D" w14:textId="77777777" w:rsidR="00200ABF" w:rsidRPr="00CF5759" w:rsidRDefault="00200ABF" w:rsidP="00200ABF">
      <w:pPr>
        <w:rPr>
          <w:rFonts w:ascii="MB Corpo S Text Office Light" w:hAnsi="MB Corpo S Text Office Light"/>
          <w:szCs w:val="21"/>
        </w:rPr>
      </w:pPr>
      <w:r w:rsidRPr="00CF5759">
        <w:br w:type="page"/>
      </w:r>
    </w:p>
    <w:tbl>
      <w:tblPr>
        <w:tblStyle w:val="Tabela-Siatka"/>
        <w:tblW w:w="9923" w:type="dxa"/>
        <w:tblBorders>
          <w:left w:val="none" w:sz="0" w:space="0" w:color="auto"/>
          <w:right w:val="none" w:sz="0" w:space="0" w:color="auto"/>
        </w:tblBorders>
        <w:tblLook w:val="04A0" w:firstRow="1" w:lastRow="0" w:firstColumn="1" w:lastColumn="0" w:noHBand="0" w:noVBand="1"/>
      </w:tblPr>
      <w:tblGrid>
        <w:gridCol w:w="3828"/>
        <w:gridCol w:w="1559"/>
        <w:gridCol w:w="4536"/>
      </w:tblGrid>
      <w:tr w:rsidR="00200ABF" w:rsidRPr="00CF5759" w14:paraId="724F3CA5" w14:textId="77777777">
        <w:tc>
          <w:tcPr>
            <w:tcW w:w="9923" w:type="dxa"/>
            <w:gridSpan w:val="3"/>
            <w:tcBorders>
              <w:top w:val="single" w:sz="4" w:space="0" w:color="auto"/>
              <w:left w:val="nil"/>
              <w:bottom w:val="single" w:sz="4" w:space="0" w:color="auto"/>
              <w:right w:val="nil"/>
            </w:tcBorders>
            <w:vAlign w:val="center"/>
            <w:hideMark/>
          </w:tcPr>
          <w:p w14:paraId="486553DE" w14:textId="77777777" w:rsidR="00200ABF" w:rsidRPr="00CF5759" w:rsidRDefault="00200ABF">
            <w:pPr>
              <w:pStyle w:val="A03Flietext"/>
              <w:jc w:val="center"/>
              <w:rPr>
                <w:rFonts w:asciiTheme="minorHAnsi" w:hAnsiTheme="minorHAnsi"/>
                <w:lang w:val="en-GB"/>
              </w:rPr>
            </w:pPr>
            <w:r w:rsidRPr="00CF5759">
              <w:rPr>
                <w:rFonts w:ascii="MB Corpo S Text Office" w:hAnsi="MB Corpo S Text Office"/>
                <w:sz w:val="18"/>
                <w:szCs w:val="18"/>
                <w:lang w:val="en-GB"/>
              </w:rPr>
              <w:lastRenderedPageBreak/>
              <w:t>Mercedes-AMG GT 53 SUV</w:t>
            </w:r>
          </w:p>
        </w:tc>
      </w:tr>
      <w:tr w:rsidR="00200ABF" w:rsidRPr="00F6693F" w14:paraId="6FFE0F34" w14:textId="77777777">
        <w:tc>
          <w:tcPr>
            <w:tcW w:w="3828" w:type="dxa"/>
            <w:tcBorders>
              <w:top w:val="single" w:sz="4" w:space="0" w:color="auto"/>
              <w:left w:val="nil"/>
              <w:bottom w:val="single" w:sz="4" w:space="0" w:color="auto"/>
              <w:right w:val="single" w:sz="4" w:space="0" w:color="auto"/>
            </w:tcBorders>
            <w:vAlign w:val="center"/>
            <w:hideMark/>
          </w:tcPr>
          <w:p w14:paraId="64D66D57" w14:textId="42C92920" w:rsidR="00200ABF" w:rsidRPr="00CF5759" w:rsidRDefault="00A0334F">
            <w:pPr>
              <w:pStyle w:val="A03Flietext"/>
              <w:rPr>
                <w:rFonts w:asciiTheme="minorHAnsi" w:hAnsiTheme="minorHAnsi"/>
                <w:sz w:val="18"/>
                <w:szCs w:val="18"/>
                <w:lang w:val="en-GB"/>
              </w:rPr>
            </w:pPr>
            <w:r>
              <w:rPr>
                <w:sz w:val="18"/>
                <w:szCs w:val="18"/>
                <w:lang w:val="en-GB"/>
              </w:rPr>
              <w:t>Silniki elektryczne</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12D95EC" w14:textId="7CCB3F21" w:rsidR="00200ABF" w:rsidRPr="00CF5759" w:rsidRDefault="00A0334F">
            <w:pPr>
              <w:pStyle w:val="A03Flietext"/>
              <w:jc w:val="center"/>
              <w:rPr>
                <w:rFonts w:asciiTheme="minorHAnsi" w:hAnsiTheme="minorHAnsi"/>
                <w:sz w:val="18"/>
                <w:szCs w:val="18"/>
                <w:lang w:val="en-GB"/>
              </w:rPr>
            </w:pPr>
            <w:r>
              <w:rPr>
                <w:sz w:val="18"/>
                <w:szCs w:val="18"/>
                <w:lang w:val="en-GB"/>
              </w:rPr>
              <w:t>rodzaj</w:t>
            </w:r>
          </w:p>
        </w:tc>
        <w:tc>
          <w:tcPr>
            <w:tcW w:w="4536" w:type="dxa"/>
            <w:tcBorders>
              <w:top w:val="single" w:sz="4" w:space="0" w:color="auto"/>
              <w:left w:val="single" w:sz="4" w:space="0" w:color="auto"/>
              <w:bottom w:val="single" w:sz="4" w:space="0" w:color="auto"/>
              <w:right w:val="nil"/>
            </w:tcBorders>
            <w:vAlign w:val="center"/>
            <w:hideMark/>
          </w:tcPr>
          <w:p w14:paraId="1CDD471E" w14:textId="01BDF0B6" w:rsidR="00200ABF" w:rsidRPr="00A0334F" w:rsidRDefault="00200ABF">
            <w:pPr>
              <w:pStyle w:val="A03Flietext"/>
              <w:rPr>
                <w:rFonts w:asciiTheme="minorHAnsi" w:hAnsiTheme="minorHAnsi"/>
                <w:sz w:val="18"/>
                <w:szCs w:val="18"/>
                <w:lang w:val="pl-PL"/>
              </w:rPr>
            </w:pPr>
            <w:r w:rsidRPr="00A0334F">
              <w:rPr>
                <w:sz w:val="18"/>
                <w:szCs w:val="18"/>
                <w:lang w:val="pl-PL"/>
              </w:rPr>
              <w:t>PSM/PSM</w:t>
            </w:r>
            <w:r w:rsidR="00A0334F" w:rsidRPr="00A0334F">
              <w:rPr>
                <w:sz w:val="18"/>
                <w:szCs w:val="18"/>
                <w:lang w:val="pl-PL"/>
              </w:rPr>
              <w:t xml:space="preserve"> (</w:t>
            </w:r>
            <w:r w:rsidR="008D76EB">
              <w:rPr>
                <w:sz w:val="18"/>
                <w:szCs w:val="18"/>
                <w:lang w:val="pl-PL"/>
              </w:rPr>
              <w:t>synchroniczne</w:t>
            </w:r>
            <w:r w:rsidR="00A0334F" w:rsidRPr="00A0334F">
              <w:rPr>
                <w:sz w:val="18"/>
                <w:szCs w:val="18"/>
                <w:lang w:val="pl-PL"/>
              </w:rPr>
              <w:t>, z magne</w:t>
            </w:r>
            <w:r w:rsidR="00A0334F">
              <w:rPr>
                <w:sz w:val="18"/>
                <w:szCs w:val="18"/>
                <w:lang w:val="pl-PL"/>
              </w:rPr>
              <w:t>sami trwałymi)</w:t>
            </w:r>
          </w:p>
        </w:tc>
      </w:tr>
      <w:tr w:rsidR="00200ABF" w:rsidRPr="00CF5759" w14:paraId="452A0F5C" w14:textId="77777777">
        <w:tc>
          <w:tcPr>
            <w:tcW w:w="3828" w:type="dxa"/>
            <w:tcBorders>
              <w:top w:val="single" w:sz="4" w:space="0" w:color="auto"/>
              <w:left w:val="nil"/>
              <w:bottom w:val="single" w:sz="4" w:space="0" w:color="auto"/>
              <w:right w:val="single" w:sz="4" w:space="0" w:color="auto"/>
            </w:tcBorders>
            <w:vAlign w:val="center"/>
            <w:hideMark/>
          </w:tcPr>
          <w:p w14:paraId="009A3EC5" w14:textId="02C52CF5" w:rsidR="00200ABF" w:rsidRPr="00CF5759" w:rsidRDefault="00A0334F">
            <w:pPr>
              <w:pStyle w:val="A03Flietext"/>
              <w:rPr>
                <w:rFonts w:asciiTheme="minorHAnsi" w:hAnsiTheme="minorHAnsi"/>
                <w:sz w:val="18"/>
                <w:szCs w:val="18"/>
                <w:lang w:val="en-GB"/>
              </w:rPr>
            </w:pPr>
            <w:r>
              <w:rPr>
                <w:sz w:val="18"/>
                <w:szCs w:val="18"/>
                <w:lang w:val="en-GB"/>
              </w:rPr>
              <w:t xml:space="preserve">Moc </w:t>
            </w:r>
            <w:proofErr w:type="spellStart"/>
            <w:r>
              <w:rPr>
                <w:sz w:val="18"/>
                <w:szCs w:val="18"/>
                <w:lang w:val="en-GB"/>
              </w:rPr>
              <w:t>maksymalna</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14:paraId="3866CF3A" w14:textId="4EE0AAA9" w:rsidR="00200ABF" w:rsidRPr="00CF5759" w:rsidRDefault="00200ABF">
            <w:pPr>
              <w:pStyle w:val="A03Flietext"/>
              <w:jc w:val="center"/>
              <w:rPr>
                <w:rFonts w:asciiTheme="minorHAnsi" w:hAnsiTheme="minorHAnsi"/>
                <w:sz w:val="18"/>
                <w:szCs w:val="18"/>
                <w:lang w:val="en-GB"/>
              </w:rPr>
            </w:pPr>
            <w:r w:rsidRPr="00CF5759">
              <w:rPr>
                <w:sz w:val="18"/>
                <w:szCs w:val="18"/>
                <w:lang w:val="en-GB"/>
              </w:rPr>
              <w:t>kW (</w:t>
            </w:r>
            <w:r w:rsidR="00A0334F">
              <w:rPr>
                <w:sz w:val="18"/>
                <w:szCs w:val="18"/>
                <w:lang w:val="en-GB"/>
              </w:rPr>
              <w:t>KM</w:t>
            </w:r>
            <w:r w:rsidRPr="00CF5759">
              <w:rPr>
                <w:sz w:val="18"/>
                <w:szCs w:val="18"/>
                <w:lang w:val="en-GB"/>
              </w:rPr>
              <w:t>)</w:t>
            </w:r>
          </w:p>
        </w:tc>
        <w:tc>
          <w:tcPr>
            <w:tcW w:w="4536" w:type="dxa"/>
            <w:tcBorders>
              <w:top w:val="single" w:sz="4" w:space="0" w:color="auto"/>
              <w:left w:val="single" w:sz="4" w:space="0" w:color="auto"/>
              <w:bottom w:val="single" w:sz="4" w:space="0" w:color="auto"/>
              <w:right w:val="nil"/>
            </w:tcBorders>
            <w:vAlign w:val="center"/>
            <w:hideMark/>
          </w:tcPr>
          <w:p w14:paraId="5B28BEBC" w14:textId="77777777" w:rsidR="00200ABF" w:rsidRPr="00CF5759" w:rsidRDefault="00200ABF">
            <w:pPr>
              <w:pStyle w:val="A03Flietext"/>
              <w:rPr>
                <w:rFonts w:asciiTheme="minorHAnsi" w:hAnsiTheme="minorHAnsi"/>
                <w:sz w:val="18"/>
                <w:szCs w:val="18"/>
                <w:lang w:val="en-GB"/>
              </w:rPr>
            </w:pPr>
            <w:r w:rsidRPr="00CF5759">
              <w:rPr>
                <w:sz w:val="18"/>
                <w:szCs w:val="18"/>
                <w:lang w:val="en-GB"/>
              </w:rPr>
              <w:t>400 (544)</w:t>
            </w:r>
          </w:p>
        </w:tc>
      </w:tr>
      <w:tr w:rsidR="00200ABF" w:rsidRPr="00CF5759" w14:paraId="7D6E7936" w14:textId="77777777">
        <w:tc>
          <w:tcPr>
            <w:tcW w:w="3828" w:type="dxa"/>
            <w:tcBorders>
              <w:top w:val="single" w:sz="4" w:space="0" w:color="auto"/>
              <w:left w:val="nil"/>
              <w:bottom w:val="single" w:sz="4" w:space="0" w:color="auto"/>
              <w:right w:val="single" w:sz="4" w:space="0" w:color="auto"/>
            </w:tcBorders>
            <w:vAlign w:val="center"/>
            <w:hideMark/>
          </w:tcPr>
          <w:p w14:paraId="799C06D3" w14:textId="63561913" w:rsidR="00200ABF" w:rsidRPr="00CF5759" w:rsidRDefault="00A0334F">
            <w:pPr>
              <w:pStyle w:val="A03Flietext"/>
              <w:rPr>
                <w:rFonts w:asciiTheme="minorHAnsi" w:hAnsiTheme="minorHAnsi"/>
                <w:sz w:val="18"/>
                <w:szCs w:val="18"/>
                <w:lang w:val="en-GB"/>
              </w:rPr>
            </w:pPr>
            <w:r>
              <w:rPr>
                <w:sz w:val="18"/>
                <w:szCs w:val="18"/>
                <w:lang w:val="en-GB"/>
              </w:rPr>
              <w:t>Moc ciągła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1BEB4A6" w14:textId="61C9B084" w:rsidR="00200ABF" w:rsidRPr="00CF5759" w:rsidRDefault="00200ABF">
            <w:pPr>
              <w:pStyle w:val="A03Flietext"/>
              <w:jc w:val="center"/>
              <w:rPr>
                <w:rFonts w:asciiTheme="minorHAnsi" w:hAnsiTheme="minorHAnsi"/>
                <w:sz w:val="18"/>
                <w:szCs w:val="18"/>
                <w:lang w:val="en-GB"/>
              </w:rPr>
            </w:pPr>
            <w:r w:rsidRPr="00CF5759">
              <w:rPr>
                <w:sz w:val="18"/>
                <w:szCs w:val="18"/>
                <w:lang w:val="en-GB"/>
              </w:rPr>
              <w:t>kW (</w:t>
            </w:r>
            <w:r w:rsidR="00A0334F">
              <w:rPr>
                <w:sz w:val="18"/>
                <w:szCs w:val="18"/>
                <w:lang w:val="en-GB"/>
              </w:rPr>
              <w:t>KM</w:t>
            </w:r>
            <w:r w:rsidRPr="00CF5759">
              <w:rPr>
                <w:sz w:val="18"/>
                <w:szCs w:val="18"/>
                <w:lang w:val="en-GB"/>
              </w:rPr>
              <w:t>)</w:t>
            </w:r>
          </w:p>
        </w:tc>
        <w:tc>
          <w:tcPr>
            <w:tcW w:w="4536" w:type="dxa"/>
            <w:tcBorders>
              <w:top w:val="single" w:sz="4" w:space="0" w:color="auto"/>
              <w:left w:val="single" w:sz="4" w:space="0" w:color="auto"/>
              <w:bottom w:val="single" w:sz="4" w:space="0" w:color="auto"/>
              <w:right w:val="nil"/>
            </w:tcBorders>
            <w:vAlign w:val="center"/>
            <w:hideMark/>
          </w:tcPr>
          <w:p w14:paraId="3C254901" w14:textId="77777777" w:rsidR="00200ABF" w:rsidRPr="00CF5759" w:rsidRDefault="00200ABF">
            <w:pPr>
              <w:pStyle w:val="A03Flietext"/>
              <w:rPr>
                <w:rFonts w:asciiTheme="minorHAnsi" w:hAnsiTheme="minorHAnsi"/>
                <w:sz w:val="18"/>
                <w:szCs w:val="18"/>
                <w:lang w:val="en-GB"/>
              </w:rPr>
            </w:pPr>
            <w:r w:rsidRPr="00CF5759">
              <w:rPr>
                <w:rFonts w:asciiTheme="minorHAnsi" w:hAnsiTheme="minorHAnsi"/>
                <w:sz w:val="18"/>
                <w:szCs w:val="18"/>
                <w:lang w:val="en-GB"/>
              </w:rPr>
              <w:t>270 (367)</w:t>
            </w:r>
          </w:p>
        </w:tc>
      </w:tr>
      <w:tr w:rsidR="00200ABF" w:rsidRPr="00CF5759" w14:paraId="57AD32E4" w14:textId="77777777">
        <w:tc>
          <w:tcPr>
            <w:tcW w:w="3828" w:type="dxa"/>
            <w:tcBorders>
              <w:top w:val="single" w:sz="4" w:space="0" w:color="auto"/>
              <w:left w:val="nil"/>
              <w:bottom w:val="single" w:sz="4" w:space="0" w:color="auto"/>
              <w:right w:val="single" w:sz="4" w:space="0" w:color="auto"/>
            </w:tcBorders>
            <w:vAlign w:val="center"/>
            <w:hideMark/>
          </w:tcPr>
          <w:p w14:paraId="122D0242" w14:textId="2703622F" w:rsidR="00200ABF" w:rsidRPr="00CF5759" w:rsidRDefault="00A0334F">
            <w:pPr>
              <w:pStyle w:val="A03Flietext"/>
              <w:rPr>
                <w:rFonts w:asciiTheme="minorHAnsi" w:hAnsiTheme="minorHAnsi"/>
                <w:sz w:val="18"/>
                <w:szCs w:val="18"/>
                <w:lang w:val="en-GB"/>
              </w:rPr>
            </w:pPr>
            <w:r>
              <w:rPr>
                <w:sz w:val="18"/>
                <w:szCs w:val="18"/>
                <w:lang w:val="en-GB"/>
              </w:rPr>
              <w:t>Maksymalny moment obrotowy</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3BC5858" w14:textId="77777777" w:rsidR="00200ABF" w:rsidRPr="00CF5759" w:rsidRDefault="00200ABF">
            <w:pPr>
              <w:pStyle w:val="A03Flietext"/>
              <w:jc w:val="center"/>
              <w:rPr>
                <w:rFonts w:asciiTheme="minorHAnsi" w:hAnsiTheme="minorHAnsi"/>
                <w:sz w:val="18"/>
                <w:szCs w:val="18"/>
                <w:lang w:val="en-GB"/>
              </w:rPr>
            </w:pPr>
            <w:r w:rsidRPr="00CF5759">
              <w:rPr>
                <w:sz w:val="18"/>
                <w:szCs w:val="18"/>
                <w:lang w:val="en-GB"/>
              </w:rPr>
              <w:t>Nm</w:t>
            </w:r>
          </w:p>
        </w:tc>
        <w:tc>
          <w:tcPr>
            <w:tcW w:w="4536" w:type="dxa"/>
            <w:tcBorders>
              <w:top w:val="single" w:sz="4" w:space="0" w:color="auto"/>
              <w:left w:val="single" w:sz="4" w:space="0" w:color="auto"/>
              <w:bottom w:val="single" w:sz="4" w:space="0" w:color="auto"/>
              <w:right w:val="nil"/>
            </w:tcBorders>
            <w:vAlign w:val="center"/>
            <w:hideMark/>
          </w:tcPr>
          <w:p w14:paraId="4B9614EA" w14:textId="77777777" w:rsidR="00200ABF" w:rsidRPr="00CF5759" w:rsidRDefault="00200ABF">
            <w:pPr>
              <w:pStyle w:val="A03Flietext"/>
              <w:rPr>
                <w:rFonts w:asciiTheme="minorHAnsi" w:hAnsiTheme="minorHAnsi"/>
                <w:sz w:val="18"/>
                <w:szCs w:val="18"/>
                <w:lang w:val="en-GB"/>
              </w:rPr>
            </w:pPr>
            <w:r w:rsidRPr="00CF5759">
              <w:rPr>
                <w:rFonts w:asciiTheme="minorHAnsi" w:hAnsiTheme="minorHAnsi"/>
                <w:sz w:val="18"/>
                <w:szCs w:val="18"/>
                <w:lang w:val="en-GB"/>
              </w:rPr>
              <w:t>800</w:t>
            </w:r>
          </w:p>
        </w:tc>
      </w:tr>
      <w:tr w:rsidR="00200ABF" w:rsidRPr="00F6693F" w14:paraId="681E4AEE" w14:textId="77777777">
        <w:tc>
          <w:tcPr>
            <w:tcW w:w="3828" w:type="dxa"/>
            <w:tcBorders>
              <w:top w:val="single" w:sz="4" w:space="0" w:color="auto"/>
              <w:left w:val="nil"/>
              <w:bottom w:val="single" w:sz="4" w:space="0" w:color="auto"/>
              <w:right w:val="single" w:sz="4" w:space="0" w:color="auto"/>
            </w:tcBorders>
            <w:vAlign w:val="center"/>
            <w:hideMark/>
          </w:tcPr>
          <w:p w14:paraId="2A864586" w14:textId="25B0806B" w:rsidR="00200ABF" w:rsidRPr="00CF5759" w:rsidRDefault="00A0334F">
            <w:pPr>
              <w:pStyle w:val="A03Flietext"/>
              <w:rPr>
                <w:rFonts w:asciiTheme="minorHAnsi" w:hAnsiTheme="minorHAnsi"/>
                <w:sz w:val="18"/>
                <w:szCs w:val="18"/>
                <w:lang w:val="en-GB"/>
              </w:rPr>
            </w:pPr>
            <w:r>
              <w:rPr>
                <w:sz w:val="18"/>
                <w:szCs w:val="18"/>
                <w:lang w:val="en-GB"/>
              </w:rPr>
              <w:t>Zespół napędowy</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C25E058" w14:textId="77777777" w:rsidR="00200ABF" w:rsidRPr="00CF5759" w:rsidRDefault="00200ABF">
            <w:pPr>
              <w:pStyle w:val="A03Flietext"/>
              <w:jc w:val="center"/>
              <w:rPr>
                <w:rFonts w:asciiTheme="minorHAnsi" w:hAnsiTheme="minorHAnsi"/>
                <w:sz w:val="18"/>
                <w:szCs w:val="18"/>
                <w:lang w:val="en-GB"/>
              </w:rPr>
            </w:pPr>
          </w:p>
        </w:tc>
        <w:tc>
          <w:tcPr>
            <w:tcW w:w="4536" w:type="dxa"/>
            <w:tcBorders>
              <w:top w:val="single" w:sz="4" w:space="0" w:color="auto"/>
              <w:left w:val="single" w:sz="4" w:space="0" w:color="auto"/>
              <w:bottom w:val="single" w:sz="4" w:space="0" w:color="auto"/>
              <w:right w:val="nil"/>
            </w:tcBorders>
            <w:vAlign w:val="center"/>
            <w:hideMark/>
          </w:tcPr>
          <w:p w14:paraId="541C98C9" w14:textId="36B4DB2F" w:rsidR="00200ABF" w:rsidRPr="00A0334F" w:rsidRDefault="00A0334F">
            <w:pPr>
              <w:pStyle w:val="A03Flietext"/>
              <w:rPr>
                <w:rFonts w:asciiTheme="minorHAnsi" w:hAnsiTheme="minorHAnsi"/>
                <w:sz w:val="18"/>
                <w:szCs w:val="18"/>
                <w:lang w:val="pl-PL"/>
              </w:rPr>
            </w:pPr>
            <w:r w:rsidRPr="00A0334F">
              <w:rPr>
                <w:sz w:val="18"/>
                <w:szCs w:val="18"/>
                <w:lang w:val="pl-PL"/>
              </w:rPr>
              <w:t>w pełni zmienny napęd na obie osi</w:t>
            </w:r>
            <w:r>
              <w:rPr>
                <w:sz w:val="18"/>
                <w:szCs w:val="18"/>
                <w:lang w:val="pl-PL"/>
              </w:rPr>
              <w:t xml:space="preserve">e </w:t>
            </w:r>
            <w:r w:rsidR="00200ABF" w:rsidRPr="00A0334F">
              <w:rPr>
                <w:sz w:val="18"/>
                <w:szCs w:val="18"/>
                <w:lang w:val="pl-PL"/>
              </w:rPr>
              <w:t xml:space="preserve">AMG Performance 4MATIC+ </w:t>
            </w:r>
          </w:p>
        </w:tc>
      </w:tr>
      <w:tr w:rsidR="00200ABF" w:rsidRPr="00CF5759" w14:paraId="72CA5A96" w14:textId="77777777">
        <w:tc>
          <w:tcPr>
            <w:tcW w:w="3828" w:type="dxa"/>
            <w:tcBorders>
              <w:top w:val="single" w:sz="4" w:space="0" w:color="auto"/>
              <w:left w:val="nil"/>
              <w:bottom w:val="single" w:sz="4" w:space="0" w:color="auto"/>
              <w:right w:val="single" w:sz="4" w:space="0" w:color="auto"/>
            </w:tcBorders>
            <w:vAlign w:val="center"/>
          </w:tcPr>
          <w:p w14:paraId="6D2D8C96" w14:textId="262CEC60" w:rsidR="00200ABF" w:rsidRPr="00CF5759" w:rsidRDefault="00A0334F">
            <w:pPr>
              <w:pStyle w:val="A03Flietext"/>
              <w:rPr>
                <w:rFonts w:asciiTheme="minorHAnsi" w:hAnsiTheme="minorHAnsi"/>
                <w:sz w:val="18"/>
                <w:szCs w:val="18"/>
                <w:lang w:val="en-GB"/>
              </w:rPr>
            </w:pPr>
            <w:proofErr w:type="spellStart"/>
            <w:r>
              <w:rPr>
                <w:sz w:val="18"/>
                <w:szCs w:val="18"/>
                <w:lang w:val="en-GB"/>
              </w:rPr>
              <w:t>Prę</w:t>
            </w:r>
            <w:r w:rsidR="006021C9">
              <w:rPr>
                <w:sz w:val="18"/>
                <w:szCs w:val="18"/>
                <w:lang w:val="en-GB"/>
              </w:rPr>
              <w:t>dkość</w:t>
            </w:r>
            <w:proofErr w:type="spellEnd"/>
            <w:r w:rsidR="006021C9">
              <w:rPr>
                <w:sz w:val="18"/>
                <w:szCs w:val="18"/>
                <w:lang w:val="en-GB"/>
              </w:rPr>
              <w:t xml:space="preserve"> </w:t>
            </w:r>
            <w:proofErr w:type="spellStart"/>
            <w:r w:rsidR="006021C9">
              <w:rPr>
                <w:sz w:val="18"/>
                <w:szCs w:val="18"/>
                <w:lang w:val="en-GB"/>
              </w:rPr>
              <w:t>maksymalna</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07774790" w14:textId="77777777" w:rsidR="00200ABF" w:rsidRPr="00CF5759" w:rsidRDefault="00200ABF">
            <w:pPr>
              <w:pStyle w:val="A03Flietext"/>
              <w:jc w:val="center"/>
              <w:rPr>
                <w:rFonts w:asciiTheme="minorHAnsi" w:hAnsiTheme="minorHAnsi"/>
                <w:sz w:val="18"/>
                <w:szCs w:val="18"/>
                <w:lang w:val="en-GB"/>
              </w:rPr>
            </w:pPr>
            <w:r w:rsidRPr="00CF5759">
              <w:rPr>
                <w:sz w:val="18"/>
                <w:szCs w:val="18"/>
                <w:lang w:val="en-GB"/>
              </w:rPr>
              <w:t>km/h</w:t>
            </w:r>
          </w:p>
        </w:tc>
        <w:tc>
          <w:tcPr>
            <w:tcW w:w="4536" w:type="dxa"/>
            <w:tcBorders>
              <w:top w:val="single" w:sz="4" w:space="0" w:color="auto"/>
              <w:left w:val="single" w:sz="4" w:space="0" w:color="auto"/>
              <w:bottom w:val="single" w:sz="4" w:space="0" w:color="auto"/>
              <w:right w:val="nil"/>
            </w:tcBorders>
            <w:vAlign w:val="center"/>
          </w:tcPr>
          <w:p w14:paraId="0601168A" w14:textId="0070F578" w:rsidR="00200ABF" w:rsidRPr="00CF5759" w:rsidRDefault="00200ABF">
            <w:pPr>
              <w:pStyle w:val="A03Flietext"/>
              <w:rPr>
                <w:rFonts w:asciiTheme="minorHAnsi" w:hAnsiTheme="minorHAnsi"/>
                <w:sz w:val="18"/>
                <w:szCs w:val="18"/>
                <w:lang w:val="en-GB"/>
              </w:rPr>
            </w:pPr>
            <w:r w:rsidRPr="00CF5759">
              <w:rPr>
                <w:sz w:val="18"/>
                <w:szCs w:val="18"/>
                <w:lang w:val="en-GB"/>
              </w:rPr>
              <w:t>250 (</w:t>
            </w:r>
            <w:r w:rsidR="006021C9">
              <w:rPr>
                <w:sz w:val="18"/>
                <w:szCs w:val="18"/>
                <w:lang w:val="en-GB"/>
              </w:rPr>
              <w:t>z Pakietem kierowcy AMG</w:t>
            </w:r>
            <w:r w:rsidRPr="00CF5759">
              <w:rPr>
                <w:sz w:val="18"/>
                <w:szCs w:val="18"/>
                <w:lang w:val="en-GB"/>
              </w:rPr>
              <w:t>)</w:t>
            </w:r>
          </w:p>
        </w:tc>
      </w:tr>
      <w:tr w:rsidR="00200ABF" w:rsidRPr="00CF5759" w14:paraId="57B22D39" w14:textId="77777777">
        <w:tc>
          <w:tcPr>
            <w:tcW w:w="3828" w:type="dxa"/>
            <w:tcBorders>
              <w:top w:val="single" w:sz="4" w:space="0" w:color="auto"/>
              <w:left w:val="nil"/>
              <w:bottom w:val="single" w:sz="4" w:space="0" w:color="auto"/>
              <w:right w:val="single" w:sz="4" w:space="0" w:color="auto"/>
            </w:tcBorders>
            <w:vAlign w:val="center"/>
          </w:tcPr>
          <w:p w14:paraId="58021E02" w14:textId="1C8EF481" w:rsidR="00200ABF" w:rsidRPr="006021C9" w:rsidRDefault="006021C9">
            <w:pPr>
              <w:pStyle w:val="A03Flietext"/>
              <w:rPr>
                <w:rFonts w:asciiTheme="minorHAnsi" w:hAnsiTheme="minorHAnsi"/>
                <w:sz w:val="18"/>
                <w:szCs w:val="18"/>
                <w:lang w:val="pl-PL"/>
              </w:rPr>
            </w:pPr>
            <w:r w:rsidRPr="006021C9">
              <w:rPr>
                <w:sz w:val="18"/>
                <w:szCs w:val="18"/>
                <w:lang w:val="pl-PL"/>
              </w:rPr>
              <w:t>Przyspieszenie</w:t>
            </w:r>
            <w:r>
              <w:rPr>
                <w:sz w:val="18"/>
                <w:szCs w:val="18"/>
                <w:lang w:val="pl-PL"/>
              </w:rPr>
              <w:t xml:space="preserve"> </w:t>
            </w:r>
            <w:r w:rsidR="00200ABF" w:rsidRPr="006021C9">
              <w:rPr>
                <w:sz w:val="18"/>
                <w:szCs w:val="18"/>
                <w:lang w:val="pl-PL"/>
              </w:rPr>
              <w:t>0–100 km/h (1-foot rollout)</w:t>
            </w:r>
            <w:r w:rsidR="00BF5180" w:rsidRPr="00BF5180">
              <w:rPr>
                <w:sz w:val="18"/>
                <w:szCs w:val="18"/>
                <w:vertAlign w:val="superscript"/>
                <w:lang w:val="pl-PL"/>
              </w:rPr>
              <w:t>3</w:t>
            </w:r>
            <w:r w:rsidR="00200ABF" w:rsidRPr="006021C9">
              <w:rPr>
                <w:rFonts w:asciiTheme="minorHAnsi" w:hAnsiTheme="minorHAnsi"/>
                <w:sz w:val="18"/>
                <w:szCs w:val="18"/>
                <w:vertAlign w:val="superscript"/>
                <w:lang w:val="pl-PL"/>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644613C2" w14:textId="77777777" w:rsidR="00200ABF" w:rsidRPr="00E0344D" w:rsidRDefault="00200ABF">
            <w:pPr>
              <w:pStyle w:val="A03Flietext"/>
              <w:jc w:val="center"/>
              <w:rPr>
                <w:rFonts w:asciiTheme="minorHAnsi" w:hAnsiTheme="minorHAnsi"/>
                <w:sz w:val="18"/>
                <w:szCs w:val="18"/>
                <w:lang w:val="en-GB"/>
              </w:rPr>
            </w:pPr>
            <w:r w:rsidRPr="00E0344D">
              <w:rPr>
                <w:sz w:val="18"/>
                <w:szCs w:val="18"/>
                <w:lang w:val="en-GB"/>
              </w:rPr>
              <w:t>s</w:t>
            </w:r>
          </w:p>
        </w:tc>
        <w:tc>
          <w:tcPr>
            <w:tcW w:w="4536" w:type="dxa"/>
            <w:tcBorders>
              <w:top w:val="single" w:sz="4" w:space="0" w:color="auto"/>
              <w:left w:val="single" w:sz="4" w:space="0" w:color="auto"/>
              <w:bottom w:val="single" w:sz="4" w:space="0" w:color="auto"/>
              <w:right w:val="nil"/>
            </w:tcBorders>
            <w:vAlign w:val="center"/>
          </w:tcPr>
          <w:p w14:paraId="6F70DBEE" w14:textId="7585321F" w:rsidR="00200ABF" w:rsidRPr="00E0344D" w:rsidRDefault="00200ABF">
            <w:pPr>
              <w:pStyle w:val="A03Flietext"/>
              <w:rPr>
                <w:rFonts w:asciiTheme="minorHAnsi" w:hAnsiTheme="minorHAnsi"/>
                <w:sz w:val="18"/>
                <w:szCs w:val="18"/>
                <w:lang w:val="en-GB"/>
              </w:rPr>
            </w:pPr>
            <w:r w:rsidRPr="00E0344D">
              <w:rPr>
                <w:rFonts w:asciiTheme="minorHAnsi" w:hAnsiTheme="minorHAnsi"/>
                <w:sz w:val="18"/>
                <w:szCs w:val="18"/>
                <w:lang w:val="en-GB"/>
              </w:rPr>
              <w:t>3</w:t>
            </w:r>
            <w:r w:rsidR="006021C9">
              <w:rPr>
                <w:rFonts w:asciiTheme="minorHAnsi" w:hAnsiTheme="minorHAnsi"/>
                <w:sz w:val="18"/>
                <w:szCs w:val="18"/>
                <w:lang w:val="en-GB"/>
              </w:rPr>
              <w:t>,</w:t>
            </w:r>
            <w:r w:rsidRPr="00E0344D">
              <w:rPr>
                <w:rFonts w:asciiTheme="minorHAnsi" w:hAnsiTheme="minorHAnsi"/>
                <w:sz w:val="18"/>
                <w:szCs w:val="18"/>
                <w:lang w:val="en-GB"/>
              </w:rPr>
              <w:t>8</w:t>
            </w:r>
          </w:p>
        </w:tc>
      </w:tr>
      <w:tr w:rsidR="00200ABF" w:rsidRPr="00CF5759" w14:paraId="1F497170" w14:textId="77777777">
        <w:tc>
          <w:tcPr>
            <w:tcW w:w="3828" w:type="dxa"/>
            <w:tcBorders>
              <w:top w:val="single" w:sz="4" w:space="0" w:color="auto"/>
              <w:left w:val="nil"/>
              <w:bottom w:val="single" w:sz="4" w:space="0" w:color="auto"/>
              <w:right w:val="single" w:sz="4" w:space="0" w:color="auto"/>
            </w:tcBorders>
            <w:vAlign w:val="center"/>
          </w:tcPr>
          <w:p w14:paraId="697DD5F8" w14:textId="596F9EBD" w:rsidR="00200ABF" w:rsidRPr="00BF5180" w:rsidRDefault="006021C9">
            <w:pPr>
              <w:pStyle w:val="A03Flietext"/>
              <w:rPr>
                <w:rFonts w:asciiTheme="minorHAnsi" w:hAnsiTheme="minorHAnsi"/>
                <w:sz w:val="18"/>
                <w:szCs w:val="18"/>
                <w:lang w:val="pl-PL"/>
              </w:rPr>
            </w:pPr>
            <w:r w:rsidRPr="006021C9">
              <w:rPr>
                <w:sz w:val="18"/>
                <w:szCs w:val="18"/>
                <w:lang w:val="pl-PL"/>
              </w:rPr>
              <w:t>Przyspieszenie</w:t>
            </w:r>
            <w:r>
              <w:rPr>
                <w:sz w:val="18"/>
                <w:szCs w:val="18"/>
                <w:lang w:val="pl-PL"/>
              </w:rPr>
              <w:t xml:space="preserve"> </w:t>
            </w:r>
            <w:r w:rsidR="00200ABF" w:rsidRPr="006021C9">
              <w:rPr>
                <w:sz w:val="18"/>
                <w:szCs w:val="18"/>
                <w:lang w:val="pl-PL"/>
              </w:rPr>
              <w:t>0–200 km/h (1-foot rollout)</w:t>
            </w:r>
            <w:r w:rsidR="00BF5180" w:rsidRPr="00BF5180">
              <w:rPr>
                <w:sz w:val="18"/>
                <w:szCs w:val="18"/>
                <w:vertAlign w:val="superscript"/>
                <w:lang w:val="pl-PL"/>
              </w:rPr>
              <w:t>3</w:t>
            </w:r>
          </w:p>
        </w:tc>
        <w:tc>
          <w:tcPr>
            <w:tcW w:w="1559" w:type="dxa"/>
            <w:tcBorders>
              <w:top w:val="single" w:sz="4" w:space="0" w:color="auto"/>
              <w:left w:val="single" w:sz="4" w:space="0" w:color="auto"/>
              <w:bottom w:val="single" w:sz="4" w:space="0" w:color="auto"/>
              <w:right w:val="single" w:sz="4" w:space="0" w:color="auto"/>
            </w:tcBorders>
            <w:vAlign w:val="center"/>
          </w:tcPr>
          <w:p w14:paraId="1B868B60" w14:textId="77777777" w:rsidR="00200ABF" w:rsidRPr="00E0344D" w:rsidRDefault="00200ABF">
            <w:pPr>
              <w:pStyle w:val="A03Flietext"/>
              <w:jc w:val="center"/>
              <w:rPr>
                <w:rFonts w:asciiTheme="minorHAnsi" w:hAnsiTheme="minorHAnsi"/>
                <w:sz w:val="18"/>
                <w:szCs w:val="18"/>
                <w:lang w:val="en-GB"/>
              </w:rPr>
            </w:pPr>
            <w:r w:rsidRPr="00E0344D">
              <w:rPr>
                <w:sz w:val="18"/>
                <w:szCs w:val="18"/>
                <w:lang w:val="en-GB"/>
              </w:rPr>
              <w:t>s</w:t>
            </w:r>
          </w:p>
        </w:tc>
        <w:tc>
          <w:tcPr>
            <w:tcW w:w="4536" w:type="dxa"/>
            <w:tcBorders>
              <w:top w:val="single" w:sz="4" w:space="0" w:color="auto"/>
              <w:left w:val="single" w:sz="4" w:space="0" w:color="auto"/>
              <w:bottom w:val="single" w:sz="4" w:space="0" w:color="auto"/>
              <w:right w:val="nil"/>
            </w:tcBorders>
            <w:vAlign w:val="center"/>
          </w:tcPr>
          <w:p w14:paraId="139D9428" w14:textId="4B6B978B" w:rsidR="00200ABF" w:rsidRPr="00E0344D" w:rsidRDefault="00200ABF">
            <w:pPr>
              <w:pStyle w:val="A03Flietext"/>
              <w:rPr>
                <w:rFonts w:asciiTheme="minorHAnsi" w:hAnsiTheme="minorHAnsi"/>
                <w:sz w:val="18"/>
                <w:szCs w:val="18"/>
                <w:lang w:val="en-GB"/>
              </w:rPr>
            </w:pPr>
            <w:r w:rsidRPr="00E0344D">
              <w:rPr>
                <w:rFonts w:asciiTheme="minorHAnsi" w:hAnsiTheme="minorHAnsi"/>
                <w:sz w:val="18"/>
                <w:szCs w:val="18"/>
                <w:lang w:val="en-GB"/>
              </w:rPr>
              <w:t>13</w:t>
            </w:r>
            <w:r w:rsidR="006021C9">
              <w:rPr>
                <w:rFonts w:asciiTheme="minorHAnsi" w:hAnsiTheme="minorHAnsi"/>
                <w:sz w:val="18"/>
                <w:szCs w:val="18"/>
                <w:lang w:val="en-GB"/>
              </w:rPr>
              <w:t>,</w:t>
            </w:r>
            <w:r w:rsidRPr="00E0344D">
              <w:rPr>
                <w:rFonts w:asciiTheme="minorHAnsi" w:hAnsiTheme="minorHAnsi"/>
                <w:sz w:val="18"/>
                <w:szCs w:val="18"/>
                <w:lang w:val="en-GB"/>
              </w:rPr>
              <w:t>8</w:t>
            </w:r>
          </w:p>
        </w:tc>
      </w:tr>
      <w:tr w:rsidR="00200ABF" w:rsidRPr="00CF5759" w14:paraId="16B522E6" w14:textId="77777777">
        <w:tc>
          <w:tcPr>
            <w:tcW w:w="3828" w:type="dxa"/>
            <w:tcBorders>
              <w:top w:val="single" w:sz="4" w:space="0" w:color="auto"/>
              <w:left w:val="nil"/>
              <w:bottom w:val="single" w:sz="4" w:space="0" w:color="auto"/>
              <w:right w:val="single" w:sz="4" w:space="0" w:color="auto"/>
            </w:tcBorders>
            <w:vAlign w:val="center"/>
          </w:tcPr>
          <w:p w14:paraId="5F91A449" w14:textId="20B91CA2" w:rsidR="00200ABF" w:rsidRPr="00E0344D" w:rsidRDefault="006021C9">
            <w:pPr>
              <w:pStyle w:val="A03Flietext"/>
              <w:rPr>
                <w:sz w:val="18"/>
                <w:szCs w:val="18"/>
                <w:lang w:val="en-GB"/>
              </w:rPr>
            </w:pPr>
            <w:r w:rsidRPr="006021C9">
              <w:rPr>
                <w:sz w:val="18"/>
                <w:szCs w:val="18"/>
                <w:lang w:val="pl-PL"/>
              </w:rPr>
              <w:t>Przyspieszenie</w:t>
            </w:r>
            <w:r>
              <w:rPr>
                <w:sz w:val="18"/>
                <w:szCs w:val="18"/>
                <w:lang w:val="pl-PL"/>
              </w:rPr>
              <w:t xml:space="preserve"> </w:t>
            </w:r>
            <w:r w:rsidR="00200ABF" w:rsidRPr="00E0344D">
              <w:rPr>
                <w:sz w:val="18"/>
                <w:szCs w:val="18"/>
                <w:lang w:val="en-GB"/>
              </w:rPr>
              <w:t>0–100 km/h</w:t>
            </w:r>
          </w:p>
        </w:tc>
        <w:tc>
          <w:tcPr>
            <w:tcW w:w="1559" w:type="dxa"/>
            <w:tcBorders>
              <w:top w:val="single" w:sz="4" w:space="0" w:color="auto"/>
              <w:left w:val="single" w:sz="4" w:space="0" w:color="auto"/>
              <w:bottom w:val="single" w:sz="4" w:space="0" w:color="auto"/>
              <w:right w:val="single" w:sz="4" w:space="0" w:color="auto"/>
            </w:tcBorders>
            <w:vAlign w:val="center"/>
          </w:tcPr>
          <w:p w14:paraId="7158731C" w14:textId="77777777" w:rsidR="00200ABF" w:rsidRPr="00E0344D" w:rsidRDefault="00200ABF">
            <w:pPr>
              <w:pStyle w:val="A03Flietext"/>
              <w:jc w:val="center"/>
              <w:rPr>
                <w:sz w:val="18"/>
                <w:szCs w:val="18"/>
                <w:lang w:val="en-GB"/>
              </w:rPr>
            </w:pPr>
            <w:r w:rsidRPr="00E0344D">
              <w:rPr>
                <w:sz w:val="18"/>
                <w:szCs w:val="18"/>
                <w:lang w:val="en-GB"/>
              </w:rPr>
              <w:t>s</w:t>
            </w:r>
          </w:p>
        </w:tc>
        <w:tc>
          <w:tcPr>
            <w:tcW w:w="4536" w:type="dxa"/>
            <w:tcBorders>
              <w:top w:val="single" w:sz="4" w:space="0" w:color="auto"/>
              <w:left w:val="single" w:sz="4" w:space="0" w:color="auto"/>
              <w:bottom w:val="single" w:sz="4" w:space="0" w:color="auto"/>
              <w:right w:val="nil"/>
            </w:tcBorders>
            <w:vAlign w:val="center"/>
          </w:tcPr>
          <w:p w14:paraId="6944FD45" w14:textId="485D348A" w:rsidR="00200ABF" w:rsidRPr="00E0344D" w:rsidRDefault="00200ABF">
            <w:pPr>
              <w:pStyle w:val="A03Flietext"/>
              <w:rPr>
                <w:rFonts w:asciiTheme="minorHAnsi" w:hAnsiTheme="minorHAnsi"/>
                <w:sz w:val="18"/>
                <w:szCs w:val="18"/>
                <w:lang w:val="en-GB"/>
              </w:rPr>
            </w:pPr>
            <w:r w:rsidRPr="00E0344D">
              <w:rPr>
                <w:rFonts w:asciiTheme="minorHAnsi" w:hAnsiTheme="minorHAnsi"/>
                <w:sz w:val="18"/>
                <w:szCs w:val="18"/>
                <w:lang w:val="en-GB"/>
              </w:rPr>
              <w:t>4</w:t>
            </w:r>
            <w:r w:rsidR="006021C9">
              <w:rPr>
                <w:rFonts w:asciiTheme="minorHAnsi" w:hAnsiTheme="minorHAnsi"/>
                <w:sz w:val="18"/>
                <w:szCs w:val="18"/>
                <w:lang w:val="en-GB"/>
              </w:rPr>
              <w:t>,</w:t>
            </w:r>
            <w:r w:rsidRPr="00E0344D">
              <w:rPr>
                <w:rFonts w:asciiTheme="minorHAnsi" w:hAnsiTheme="minorHAnsi"/>
                <w:sz w:val="18"/>
                <w:szCs w:val="18"/>
                <w:lang w:val="en-GB"/>
              </w:rPr>
              <w:t>2</w:t>
            </w:r>
          </w:p>
        </w:tc>
      </w:tr>
      <w:tr w:rsidR="00200ABF" w:rsidRPr="00CF5759" w14:paraId="13FFC163" w14:textId="77777777">
        <w:tc>
          <w:tcPr>
            <w:tcW w:w="3828" w:type="dxa"/>
            <w:tcBorders>
              <w:top w:val="single" w:sz="4" w:space="0" w:color="auto"/>
              <w:left w:val="nil"/>
              <w:bottom w:val="single" w:sz="4" w:space="0" w:color="auto"/>
              <w:right w:val="single" w:sz="4" w:space="0" w:color="auto"/>
            </w:tcBorders>
            <w:vAlign w:val="center"/>
          </w:tcPr>
          <w:p w14:paraId="3E089B6F" w14:textId="7E1716F4" w:rsidR="00200ABF" w:rsidRPr="00E0344D" w:rsidRDefault="006021C9">
            <w:pPr>
              <w:pStyle w:val="A03Flietext"/>
              <w:rPr>
                <w:sz w:val="18"/>
                <w:szCs w:val="18"/>
                <w:lang w:val="en-GB"/>
              </w:rPr>
            </w:pPr>
            <w:r w:rsidRPr="006021C9">
              <w:rPr>
                <w:sz w:val="18"/>
                <w:szCs w:val="18"/>
                <w:lang w:val="pl-PL"/>
              </w:rPr>
              <w:t>Przyspieszenie</w:t>
            </w:r>
            <w:r>
              <w:rPr>
                <w:sz w:val="18"/>
                <w:szCs w:val="18"/>
                <w:lang w:val="pl-PL"/>
              </w:rPr>
              <w:t xml:space="preserve"> </w:t>
            </w:r>
            <w:r w:rsidR="00200ABF" w:rsidRPr="00E0344D">
              <w:rPr>
                <w:sz w:val="18"/>
                <w:szCs w:val="18"/>
                <w:lang w:val="en-GB"/>
              </w:rPr>
              <w:t>0–200 km/h</w:t>
            </w:r>
          </w:p>
        </w:tc>
        <w:tc>
          <w:tcPr>
            <w:tcW w:w="1559" w:type="dxa"/>
            <w:tcBorders>
              <w:top w:val="single" w:sz="4" w:space="0" w:color="auto"/>
              <w:left w:val="single" w:sz="4" w:space="0" w:color="auto"/>
              <w:bottom w:val="single" w:sz="4" w:space="0" w:color="auto"/>
              <w:right w:val="single" w:sz="4" w:space="0" w:color="auto"/>
            </w:tcBorders>
            <w:vAlign w:val="center"/>
          </w:tcPr>
          <w:p w14:paraId="6B3FCEE8" w14:textId="77777777" w:rsidR="00200ABF" w:rsidRPr="00E0344D" w:rsidRDefault="00200ABF">
            <w:pPr>
              <w:pStyle w:val="A03Flietext"/>
              <w:jc w:val="center"/>
              <w:rPr>
                <w:sz w:val="18"/>
                <w:szCs w:val="18"/>
                <w:lang w:val="en-GB"/>
              </w:rPr>
            </w:pPr>
            <w:r w:rsidRPr="00E0344D">
              <w:rPr>
                <w:sz w:val="18"/>
                <w:szCs w:val="18"/>
                <w:lang w:val="en-GB"/>
              </w:rPr>
              <w:t>s</w:t>
            </w:r>
          </w:p>
        </w:tc>
        <w:tc>
          <w:tcPr>
            <w:tcW w:w="4536" w:type="dxa"/>
            <w:tcBorders>
              <w:top w:val="single" w:sz="4" w:space="0" w:color="auto"/>
              <w:left w:val="single" w:sz="4" w:space="0" w:color="auto"/>
              <w:bottom w:val="single" w:sz="4" w:space="0" w:color="auto"/>
              <w:right w:val="nil"/>
            </w:tcBorders>
            <w:vAlign w:val="center"/>
          </w:tcPr>
          <w:p w14:paraId="09F19578" w14:textId="5CAB84C0" w:rsidR="00200ABF" w:rsidRPr="00E0344D" w:rsidRDefault="00200ABF">
            <w:pPr>
              <w:pStyle w:val="A03Flietext"/>
              <w:rPr>
                <w:rFonts w:asciiTheme="minorHAnsi" w:hAnsiTheme="minorHAnsi"/>
                <w:sz w:val="18"/>
                <w:szCs w:val="18"/>
                <w:lang w:val="en-GB"/>
              </w:rPr>
            </w:pPr>
            <w:r w:rsidRPr="00E0344D">
              <w:rPr>
                <w:rFonts w:asciiTheme="minorHAnsi" w:hAnsiTheme="minorHAnsi"/>
                <w:sz w:val="18"/>
                <w:szCs w:val="18"/>
                <w:lang w:val="en-GB"/>
              </w:rPr>
              <w:t>14</w:t>
            </w:r>
            <w:r w:rsidR="006021C9">
              <w:rPr>
                <w:rFonts w:asciiTheme="minorHAnsi" w:hAnsiTheme="minorHAnsi"/>
                <w:sz w:val="18"/>
                <w:szCs w:val="18"/>
                <w:lang w:val="en-GB"/>
              </w:rPr>
              <w:t>,</w:t>
            </w:r>
            <w:r>
              <w:rPr>
                <w:rFonts w:asciiTheme="minorHAnsi" w:hAnsiTheme="minorHAnsi"/>
                <w:sz w:val="18"/>
                <w:szCs w:val="18"/>
                <w:lang w:val="en-GB"/>
              </w:rPr>
              <w:t>6</w:t>
            </w:r>
          </w:p>
        </w:tc>
      </w:tr>
      <w:tr w:rsidR="00200ABF" w:rsidRPr="00CF5759" w14:paraId="08FF8713" w14:textId="77777777">
        <w:tc>
          <w:tcPr>
            <w:tcW w:w="3828" w:type="dxa"/>
            <w:tcBorders>
              <w:top w:val="single" w:sz="4" w:space="0" w:color="auto"/>
              <w:left w:val="nil"/>
              <w:bottom w:val="single" w:sz="4" w:space="0" w:color="auto"/>
              <w:right w:val="single" w:sz="4" w:space="0" w:color="auto"/>
            </w:tcBorders>
            <w:vAlign w:val="center"/>
          </w:tcPr>
          <w:p w14:paraId="55AAAD8F" w14:textId="244AC5E2" w:rsidR="00200ABF" w:rsidRPr="00E0344D" w:rsidRDefault="006021C9">
            <w:pPr>
              <w:pStyle w:val="A03Flietext"/>
              <w:rPr>
                <w:rFonts w:asciiTheme="minorHAnsi" w:hAnsiTheme="minorHAnsi"/>
                <w:sz w:val="18"/>
                <w:szCs w:val="18"/>
                <w:lang w:val="en-GB"/>
              </w:rPr>
            </w:pPr>
            <w:r>
              <w:rPr>
                <w:sz w:val="18"/>
                <w:szCs w:val="18"/>
                <w:lang w:val="en-GB"/>
              </w:rPr>
              <w:t>Czas trwania funkcji boost</w:t>
            </w:r>
          </w:p>
        </w:tc>
        <w:tc>
          <w:tcPr>
            <w:tcW w:w="1559" w:type="dxa"/>
            <w:tcBorders>
              <w:top w:val="single" w:sz="4" w:space="0" w:color="auto"/>
              <w:left w:val="single" w:sz="4" w:space="0" w:color="auto"/>
              <w:bottom w:val="single" w:sz="4" w:space="0" w:color="auto"/>
              <w:right w:val="single" w:sz="4" w:space="0" w:color="auto"/>
            </w:tcBorders>
            <w:vAlign w:val="center"/>
          </w:tcPr>
          <w:p w14:paraId="0FD12271" w14:textId="77777777" w:rsidR="00200ABF" w:rsidRPr="00E0344D" w:rsidRDefault="00200ABF">
            <w:pPr>
              <w:pStyle w:val="A03Flietext"/>
              <w:jc w:val="center"/>
              <w:rPr>
                <w:rFonts w:asciiTheme="minorHAnsi" w:hAnsiTheme="minorHAnsi"/>
                <w:sz w:val="18"/>
                <w:szCs w:val="18"/>
                <w:lang w:val="en-GB"/>
              </w:rPr>
            </w:pPr>
            <w:r w:rsidRPr="00E0344D">
              <w:rPr>
                <w:sz w:val="18"/>
                <w:szCs w:val="18"/>
                <w:lang w:val="en-GB"/>
              </w:rPr>
              <w:t>s</w:t>
            </w:r>
          </w:p>
        </w:tc>
        <w:tc>
          <w:tcPr>
            <w:tcW w:w="4536" w:type="dxa"/>
            <w:tcBorders>
              <w:top w:val="single" w:sz="4" w:space="0" w:color="auto"/>
              <w:left w:val="single" w:sz="4" w:space="0" w:color="auto"/>
              <w:bottom w:val="single" w:sz="4" w:space="0" w:color="auto"/>
              <w:right w:val="nil"/>
            </w:tcBorders>
            <w:vAlign w:val="center"/>
          </w:tcPr>
          <w:p w14:paraId="6522F435" w14:textId="77777777" w:rsidR="00200ABF" w:rsidRPr="00E0344D" w:rsidRDefault="00200ABF">
            <w:pPr>
              <w:pStyle w:val="A03Flietext"/>
              <w:rPr>
                <w:rFonts w:asciiTheme="minorHAnsi" w:hAnsiTheme="minorHAnsi"/>
                <w:sz w:val="18"/>
                <w:szCs w:val="18"/>
                <w:lang w:val="en-GB"/>
              </w:rPr>
            </w:pPr>
            <w:r w:rsidRPr="00E0344D">
              <w:rPr>
                <w:sz w:val="18"/>
                <w:szCs w:val="18"/>
                <w:lang w:val="en-GB"/>
              </w:rPr>
              <w:t>53</w:t>
            </w:r>
          </w:p>
        </w:tc>
      </w:tr>
      <w:tr w:rsidR="00200ABF" w:rsidRPr="00CF5759" w14:paraId="369DDF5F" w14:textId="77777777">
        <w:tc>
          <w:tcPr>
            <w:tcW w:w="3828" w:type="dxa"/>
            <w:tcBorders>
              <w:top w:val="single" w:sz="4" w:space="0" w:color="auto"/>
              <w:left w:val="nil"/>
              <w:bottom w:val="single" w:sz="4" w:space="0" w:color="auto"/>
              <w:right w:val="single" w:sz="4" w:space="0" w:color="auto"/>
            </w:tcBorders>
            <w:vAlign w:val="center"/>
          </w:tcPr>
          <w:p w14:paraId="4DED9401" w14:textId="2A4A8535" w:rsidR="00200ABF" w:rsidRPr="00E0344D" w:rsidRDefault="006021C9">
            <w:pPr>
              <w:pStyle w:val="A03Flietext"/>
              <w:rPr>
                <w:rFonts w:asciiTheme="minorHAnsi" w:hAnsiTheme="minorHAnsi"/>
                <w:sz w:val="18"/>
                <w:szCs w:val="18"/>
                <w:lang w:val="en-GB"/>
              </w:rPr>
            </w:pPr>
            <w:r>
              <w:rPr>
                <w:sz w:val="18"/>
                <w:szCs w:val="18"/>
                <w:lang w:val="en-GB"/>
              </w:rPr>
              <w:t>Napięcie nominalne</w:t>
            </w:r>
          </w:p>
        </w:tc>
        <w:tc>
          <w:tcPr>
            <w:tcW w:w="1559" w:type="dxa"/>
            <w:tcBorders>
              <w:top w:val="single" w:sz="4" w:space="0" w:color="auto"/>
              <w:left w:val="single" w:sz="4" w:space="0" w:color="auto"/>
              <w:bottom w:val="single" w:sz="4" w:space="0" w:color="auto"/>
              <w:right w:val="single" w:sz="4" w:space="0" w:color="auto"/>
            </w:tcBorders>
            <w:vAlign w:val="center"/>
          </w:tcPr>
          <w:p w14:paraId="2E53DBBB" w14:textId="77FE3E38" w:rsidR="00200ABF" w:rsidRPr="00E0344D" w:rsidRDefault="006021C9">
            <w:pPr>
              <w:pStyle w:val="A03Flietext"/>
              <w:jc w:val="center"/>
              <w:rPr>
                <w:rFonts w:asciiTheme="minorHAnsi" w:hAnsiTheme="minorHAnsi"/>
                <w:sz w:val="18"/>
                <w:szCs w:val="18"/>
                <w:lang w:val="en-GB"/>
              </w:rPr>
            </w:pPr>
            <w:r>
              <w:rPr>
                <w:sz w:val="18"/>
                <w:szCs w:val="18"/>
                <w:lang w:val="en-GB"/>
              </w:rPr>
              <w:t>V</w:t>
            </w:r>
          </w:p>
        </w:tc>
        <w:tc>
          <w:tcPr>
            <w:tcW w:w="4536" w:type="dxa"/>
            <w:tcBorders>
              <w:top w:val="single" w:sz="4" w:space="0" w:color="auto"/>
              <w:left w:val="single" w:sz="4" w:space="0" w:color="auto"/>
              <w:bottom w:val="single" w:sz="4" w:space="0" w:color="auto"/>
              <w:right w:val="nil"/>
            </w:tcBorders>
            <w:vAlign w:val="center"/>
          </w:tcPr>
          <w:p w14:paraId="622167F4" w14:textId="77777777" w:rsidR="00200ABF" w:rsidRPr="00E0344D" w:rsidRDefault="00200ABF">
            <w:pPr>
              <w:pStyle w:val="A03Flietext"/>
              <w:rPr>
                <w:rFonts w:asciiTheme="minorHAnsi" w:hAnsiTheme="minorHAnsi"/>
                <w:sz w:val="18"/>
                <w:szCs w:val="18"/>
                <w:lang w:val="en-GB"/>
              </w:rPr>
            </w:pPr>
            <w:r w:rsidRPr="00E0344D">
              <w:rPr>
                <w:sz w:val="18"/>
                <w:szCs w:val="18"/>
                <w:lang w:val="en-GB"/>
              </w:rPr>
              <w:t>800</w:t>
            </w:r>
          </w:p>
        </w:tc>
      </w:tr>
      <w:tr w:rsidR="00200ABF" w:rsidRPr="00CF5759" w14:paraId="17E321D3" w14:textId="77777777">
        <w:tc>
          <w:tcPr>
            <w:tcW w:w="3828" w:type="dxa"/>
            <w:tcBorders>
              <w:top w:val="single" w:sz="4" w:space="0" w:color="auto"/>
              <w:left w:val="nil"/>
              <w:bottom w:val="single" w:sz="4" w:space="0" w:color="auto"/>
              <w:right w:val="single" w:sz="4" w:space="0" w:color="auto"/>
            </w:tcBorders>
            <w:vAlign w:val="center"/>
          </w:tcPr>
          <w:p w14:paraId="618F1048" w14:textId="20D5C3A5" w:rsidR="00200ABF" w:rsidRPr="00E0344D" w:rsidRDefault="006021C9">
            <w:pPr>
              <w:pStyle w:val="A03Flietext"/>
              <w:rPr>
                <w:rFonts w:asciiTheme="minorHAnsi" w:hAnsiTheme="minorHAnsi"/>
                <w:sz w:val="18"/>
                <w:szCs w:val="18"/>
                <w:lang w:val="en-GB"/>
              </w:rPr>
            </w:pPr>
            <w:r>
              <w:rPr>
                <w:sz w:val="18"/>
                <w:szCs w:val="18"/>
                <w:lang w:val="en-GB"/>
              </w:rPr>
              <w:t>Pojemność akumulatora (netto)</w:t>
            </w:r>
          </w:p>
        </w:tc>
        <w:tc>
          <w:tcPr>
            <w:tcW w:w="1559" w:type="dxa"/>
            <w:tcBorders>
              <w:top w:val="single" w:sz="4" w:space="0" w:color="auto"/>
              <w:left w:val="single" w:sz="4" w:space="0" w:color="auto"/>
              <w:bottom w:val="single" w:sz="4" w:space="0" w:color="auto"/>
              <w:right w:val="single" w:sz="4" w:space="0" w:color="auto"/>
            </w:tcBorders>
            <w:vAlign w:val="center"/>
          </w:tcPr>
          <w:p w14:paraId="48709304" w14:textId="77777777" w:rsidR="00200ABF" w:rsidRPr="00E0344D" w:rsidRDefault="00200ABF">
            <w:pPr>
              <w:pStyle w:val="A03Flietext"/>
              <w:jc w:val="center"/>
              <w:rPr>
                <w:rFonts w:asciiTheme="minorHAnsi" w:hAnsiTheme="minorHAnsi"/>
                <w:sz w:val="18"/>
                <w:szCs w:val="18"/>
                <w:lang w:val="en-GB"/>
              </w:rPr>
            </w:pPr>
            <w:r w:rsidRPr="00E0344D">
              <w:rPr>
                <w:sz w:val="18"/>
                <w:szCs w:val="18"/>
                <w:lang w:val="en-GB"/>
              </w:rPr>
              <w:t>kWh</w:t>
            </w:r>
          </w:p>
        </w:tc>
        <w:tc>
          <w:tcPr>
            <w:tcW w:w="4536" w:type="dxa"/>
            <w:tcBorders>
              <w:top w:val="single" w:sz="4" w:space="0" w:color="auto"/>
              <w:left w:val="single" w:sz="4" w:space="0" w:color="auto"/>
              <w:bottom w:val="single" w:sz="4" w:space="0" w:color="auto"/>
              <w:right w:val="nil"/>
            </w:tcBorders>
            <w:vAlign w:val="center"/>
          </w:tcPr>
          <w:p w14:paraId="21C4D9C5" w14:textId="77777777" w:rsidR="00200ABF" w:rsidRPr="00E0344D" w:rsidRDefault="00200ABF">
            <w:pPr>
              <w:pStyle w:val="A03Flietext"/>
              <w:rPr>
                <w:rFonts w:asciiTheme="minorHAnsi" w:hAnsiTheme="minorHAnsi"/>
                <w:sz w:val="18"/>
                <w:szCs w:val="18"/>
                <w:lang w:val="en-GB"/>
              </w:rPr>
            </w:pPr>
            <w:r w:rsidRPr="00E0344D">
              <w:rPr>
                <w:sz w:val="18"/>
                <w:szCs w:val="18"/>
                <w:lang w:val="en-GB"/>
              </w:rPr>
              <w:t>106</w:t>
            </w:r>
          </w:p>
        </w:tc>
      </w:tr>
      <w:tr w:rsidR="00200ABF" w:rsidRPr="00CF5759" w14:paraId="201A2BF7" w14:textId="77777777">
        <w:tc>
          <w:tcPr>
            <w:tcW w:w="3828" w:type="dxa"/>
            <w:tcBorders>
              <w:top w:val="single" w:sz="4" w:space="0" w:color="auto"/>
              <w:left w:val="nil"/>
              <w:bottom w:val="single" w:sz="4" w:space="0" w:color="auto"/>
              <w:right w:val="single" w:sz="4" w:space="0" w:color="auto"/>
            </w:tcBorders>
            <w:vAlign w:val="center"/>
          </w:tcPr>
          <w:p w14:paraId="7F956B86" w14:textId="4D9A0F1F" w:rsidR="00200ABF" w:rsidRPr="00E0344D" w:rsidRDefault="006021C9">
            <w:pPr>
              <w:pStyle w:val="A03Flietext"/>
              <w:rPr>
                <w:sz w:val="18"/>
                <w:szCs w:val="18"/>
                <w:lang w:val="en-GB"/>
              </w:rPr>
            </w:pPr>
            <w:proofErr w:type="spellStart"/>
            <w:r>
              <w:rPr>
                <w:sz w:val="18"/>
                <w:szCs w:val="18"/>
                <w:lang w:val="en-GB"/>
              </w:rPr>
              <w:t>Maksymalna</w:t>
            </w:r>
            <w:proofErr w:type="spellEnd"/>
            <w:r>
              <w:rPr>
                <w:sz w:val="18"/>
                <w:szCs w:val="18"/>
                <w:lang w:val="en-GB"/>
              </w:rPr>
              <w:t xml:space="preserve"> </w:t>
            </w:r>
            <w:proofErr w:type="spellStart"/>
            <w:r>
              <w:rPr>
                <w:sz w:val="18"/>
                <w:szCs w:val="18"/>
                <w:lang w:val="en-GB"/>
              </w:rPr>
              <w:t>moc</w:t>
            </w:r>
            <w:proofErr w:type="spellEnd"/>
            <w:r>
              <w:rPr>
                <w:sz w:val="18"/>
                <w:szCs w:val="18"/>
                <w:lang w:val="en-GB"/>
              </w:rPr>
              <w:t xml:space="preserve"> </w:t>
            </w:r>
            <w:proofErr w:type="spellStart"/>
            <w:r>
              <w:rPr>
                <w:sz w:val="18"/>
                <w:szCs w:val="18"/>
                <w:lang w:val="en-GB"/>
              </w:rPr>
              <w:t>ładowania</w:t>
            </w:r>
            <w:proofErr w:type="spellEnd"/>
            <w:r>
              <w:rPr>
                <w:sz w:val="18"/>
                <w:szCs w:val="18"/>
                <w:lang w:val="en-GB"/>
              </w:rPr>
              <w:t xml:space="preserve"> DC</w:t>
            </w:r>
            <w:r w:rsidR="00200ABF" w:rsidRPr="00E0344D">
              <w:rPr>
                <w:sz w:val="18"/>
                <w:szCs w:val="18"/>
                <w:vertAlign w:val="superscript"/>
                <w:lang w:val="en-GB"/>
              </w:rPr>
              <w:fldChar w:fldCharType="begin"/>
            </w:r>
            <w:r w:rsidR="00200ABF" w:rsidRPr="00E0344D">
              <w:rPr>
                <w:sz w:val="18"/>
                <w:szCs w:val="18"/>
                <w:vertAlign w:val="superscript"/>
                <w:lang w:val="en-GB"/>
              </w:rPr>
              <w:instrText xml:space="preserve"> NOTEREF _Ref240962507 \h  \* MERGEFORMAT </w:instrText>
            </w:r>
            <w:r w:rsidR="00200ABF" w:rsidRPr="00E0344D">
              <w:rPr>
                <w:sz w:val="18"/>
                <w:szCs w:val="18"/>
                <w:vertAlign w:val="superscript"/>
                <w:lang w:val="en-GB"/>
              </w:rPr>
            </w:r>
            <w:r w:rsidR="00200ABF" w:rsidRPr="00E0344D">
              <w:rPr>
                <w:sz w:val="18"/>
                <w:szCs w:val="18"/>
                <w:vertAlign w:val="superscript"/>
                <w:lang w:val="en-GB"/>
              </w:rPr>
              <w:fldChar w:fldCharType="separate"/>
            </w:r>
            <w:r w:rsidR="00200ABF" w:rsidRPr="00E0344D">
              <w:rPr>
                <w:sz w:val="18"/>
                <w:szCs w:val="18"/>
                <w:vertAlign w:val="superscript"/>
                <w:lang w:val="en-GB"/>
              </w:rPr>
              <w:t>1</w:t>
            </w:r>
            <w:r w:rsidR="00200ABF"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224AE5A6" w14:textId="77777777" w:rsidR="00200ABF" w:rsidRPr="00E0344D" w:rsidRDefault="00200ABF">
            <w:pPr>
              <w:pStyle w:val="A03Flietext"/>
              <w:jc w:val="center"/>
              <w:rPr>
                <w:sz w:val="18"/>
                <w:szCs w:val="18"/>
                <w:lang w:val="en-GB"/>
              </w:rPr>
            </w:pPr>
            <w:r w:rsidRPr="00E0344D">
              <w:rPr>
                <w:sz w:val="18"/>
                <w:szCs w:val="18"/>
                <w:lang w:val="en-GB"/>
              </w:rPr>
              <w:t>kW</w:t>
            </w:r>
          </w:p>
        </w:tc>
        <w:tc>
          <w:tcPr>
            <w:tcW w:w="4536" w:type="dxa"/>
            <w:tcBorders>
              <w:top w:val="single" w:sz="4" w:space="0" w:color="auto"/>
              <w:left w:val="single" w:sz="4" w:space="0" w:color="auto"/>
              <w:bottom w:val="single" w:sz="4" w:space="0" w:color="auto"/>
              <w:right w:val="nil"/>
            </w:tcBorders>
            <w:vAlign w:val="center"/>
          </w:tcPr>
          <w:p w14:paraId="2E58CF6C" w14:textId="77777777" w:rsidR="00200ABF" w:rsidRPr="00E0344D" w:rsidRDefault="00200ABF">
            <w:pPr>
              <w:pStyle w:val="A03Flietext"/>
              <w:rPr>
                <w:sz w:val="18"/>
                <w:szCs w:val="18"/>
                <w:lang w:val="en-GB"/>
              </w:rPr>
            </w:pPr>
            <w:r w:rsidRPr="00E0344D">
              <w:rPr>
                <w:sz w:val="18"/>
                <w:szCs w:val="18"/>
                <w:lang w:val="en-GB"/>
              </w:rPr>
              <w:t>600</w:t>
            </w:r>
          </w:p>
        </w:tc>
      </w:tr>
      <w:tr w:rsidR="00200ABF" w:rsidRPr="00CF5759" w14:paraId="26B61EF4" w14:textId="77777777">
        <w:tc>
          <w:tcPr>
            <w:tcW w:w="3828" w:type="dxa"/>
            <w:tcBorders>
              <w:top w:val="single" w:sz="4" w:space="0" w:color="auto"/>
              <w:left w:val="nil"/>
              <w:bottom w:val="single" w:sz="4" w:space="0" w:color="auto"/>
              <w:right w:val="single" w:sz="4" w:space="0" w:color="auto"/>
            </w:tcBorders>
            <w:vAlign w:val="center"/>
          </w:tcPr>
          <w:p w14:paraId="27157262" w14:textId="14A56475" w:rsidR="00200ABF" w:rsidRPr="00E0344D" w:rsidRDefault="006021C9">
            <w:pPr>
              <w:pStyle w:val="A03Flietext"/>
              <w:rPr>
                <w:rFonts w:asciiTheme="minorHAnsi" w:hAnsiTheme="minorHAnsi"/>
                <w:sz w:val="18"/>
                <w:szCs w:val="18"/>
                <w:lang w:val="en-GB"/>
              </w:rPr>
            </w:pPr>
            <w:proofErr w:type="spellStart"/>
            <w:r>
              <w:rPr>
                <w:sz w:val="18"/>
                <w:szCs w:val="18"/>
                <w:lang w:val="en-GB"/>
              </w:rPr>
              <w:t>Maksymalna</w:t>
            </w:r>
            <w:proofErr w:type="spellEnd"/>
            <w:r>
              <w:rPr>
                <w:sz w:val="18"/>
                <w:szCs w:val="18"/>
                <w:lang w:val="en-GB"/>
              </w:rPr>
              <w:t xml:space="preserve"> </w:t>
            </w:r>
            <w:proofErr w:type="spellStart"/>
            <w:r>
              <w:rPr>
                <w:sz w:val="18"/>
                <w:szCs w:val="18"/>
                <w:lang w:val="en-GB"/>
              </w:rPr>
              <w:t>moc</w:t>
            </w:r>
            <w:proofErr w:type="spellEnd"/>
            <w:r>
              <w:rPr>
                <w:sz w:val="18"/>
                <w:szCs w:val="18"/>
                <w:lang w:val="en-GB"/>
              </w:rPr>
              <w:t xml:space="preserve"> </w:t>
            </w:r>
            <w:proofErr w:type="spellStart"/>
            <w:r>
              <w:rPr>
                <w:sz w:val="18"/>
                <w:szCs w:val="18"/>
                <w:lang w:val="en-GB"/>
              </w:rPr>
              <w:t>ładowania</w:t>
            </w:r>
            <w:proofErr w:type="spellEnd"/>
            <w:r>
              <w:rPr>
                <w:sz w:val="18"/>
                <w:szCs w:val="18"/>
                <w:lang w:val="en-GB"/>
              </w:rPr>
              <w:t xml:space="preserve"> AC</w:t>
            </w:r>
            <w:r w:rsidR="00200ABF" w:rsidRPr="00E0344D">
              <w:rPr>
                <w:sz w:val="18"/>
                <w:szCs w:val="18"/>
                <w:vertAlign w:val="superscript"/>
                <w:lang w:val="en-GB"/>
              </w:rPr>
              <w:fldChar w:fldCharType="begin"/>
            </w:r>
            <w:r w:rsidR="00200ABF" w:rsidRPr="00E0344D">
              <w:rPr>
                <w:sz w:val="18"/>
                <w:szCs w:val="18"/>
                <w:vertAlign w:val="superscript"/>
                <w:lang w:val="en-GB"/>
              </w:rPr>
              <w:instrText xml:space="preserve"> NOTEREF _Ref240962507 \h  \* MERGEFORMAT </w:instrText>
            </w:r>
            <w:r w:rsidR="00200ABF" w:rsidRPr="00E0344D">
              <w:rPr>
                <w:sz w:val="18"/>
                <w:szCs w:val="18"/>
                <w:vertAlign w:val="superscript"/>
                <w:lang w:val="en-GB"/>
              </w:rPr>
            </w:r>
            <w:r w:rsidR="00200ABF" w:rsidRPr="00E0344D">
              <w:rPr>
                <w:sz w:val="18"/>
                <w:szCs w:val="18"/>
                <w:vertAlign w:val="superscript"/>
                <w:lang w:val="en-GB"/>
              </w:rPr>
              <w:fldChar w:fldCharType="separate"/>
            </w:r>
            <w:r w:rsidR="00200ABF" w:rsidRPr="00E0344D">
              <w:rPr>
                <w:sz w:val="18"/>
                <w:szCs w:val="18"/>
                <w:vertAlign w:val="superscript"/>
                <w:lang w:val="en-GB"/>
              </w:rPr>
              <w:t>1</w:t>
            </w:r>
            <w:r w:rsidR="00200ABF"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7CD1D04C" w14:textId="77777777" w:rsidR="00200ABF" w:rsidRPr="00E0344D" w:rsidRDefault="00200ABF">
            <w:pPr>
              <w:pStyle w:val="A03Flietext"/>
              <w:jc w:val="center"/>
              <w:rPr>
                <w:rFonts w:asciiTheme="minorHAnsi" w:hAnsiTheme="minorHAnsi"/>
                <w:sz w:val="18"/>
                <w:szCs w:val="18"/>
                <w:lang w:val="en-GB"/>
              </w:rPr>
            </w:pPr>
            <w:r w:rsidRPr="00E0344D">
              <w:rPr>
                <w:sz w:val="18"/>
                <w:szCs w:val="18"/>
                <w:lang w:val="en-GB"/>
              </w:rPr>
              <w:t>kW</w:t>
            </w:r>
          </w:p>
        </w:tc>
        <w:tc>
          <w:tcPr>
            <w:tcW w:w="4536" w:type="dxa"/>
            <w:tcBorders>
              <w:top w:val="single" w:sz="4" w:space="0" w:color="auto"/>
              <w:left w:val="single" w:sz="4" w:space="0" w:color="auto"/>
              <w:bottom w:val="single" w:sz="4" w:space="0" w:color="auto"/>
              <w:right w:val="nil"/>
            </w:tcBorders>
            <w:vAlign w:val="center"/>
          </w:tcPr>
          <w:p w14:paraId="1830E461" w14:textId="77777777" w:rsidR="00200ABF" w:rsidRPr="00E0344D" w:rsidRDefault="00200ABF">
            <w:pPr>
              <w:pStyle w:val="A03Flietext"/>
              <w:rPr>
                <w:rFonts w:asciiTheme="minorHAnsi" w:hAnsiTheme="minorHAnsi"/>
                <w:sz w:val="18"/>
                <w:szCs w:val="18"/>
                <w:lang w:val="en-GB"/>
              </w:rPr>
            </w:pPr>
            <w:r w:rsidRPr="00E0344D">
              <w:rPr>
                <w:sz w:val="18"/>
                <w:szCs w:val="18"/>
                <w:lang w:val="en-GB"/>
              </w:rPr>
              <w:t>11</w:t>
            </w:r>
          </w:p>
        </w:tc>
      </w:tr>
      <w:tr w:rsidR="00200ABF" w:rsidRPr="00CF5759" w14:paraId="01716D37" w14:textId="77777777">
        <w:tc>
          <w:tcPr>
            <w:tcW w:w="3828" w:type="dxa"/>
            <w:tcBorders>
              <w:top w:val="single" w:sz="4" w:space="0" w:color="auto"/>
              <w:left w:val="nil"/>
              <w:bottom w:val="single" w:sz="4" w:space="0" w:color="auto"/>
              <w:right w:val="single" w:sz="4" w:space="0" w:color="auto"/>
            </w:tcBorders>
            <w:vAlign w:val="center"/>
          </w:tcPr>
          <w:p w14:paraId="33CE3595" w14:textId="465B6B5A" w:rsidR="00200ABF" w:rsidRPr="006021C9" w:rsidRDefault="006021C9">
            <w:pPr>
              <w:pStyle w:val="A03Flietext"/>
              <w:rPr>
                <w:rFonts w:asciiTheme="minorHAnsi" w:hAnsiTheme="minorHAnsi"/>
                <w:sz w:val="18"/>
                <w:szCs w:val="18"/>
                <w:lang w:val="pl-PL"/>
              </w:rPr>
            </w:pPr>
            <w:r w:rsidRPr="006021C9">
              <w:rPr>
                <w:sz w:val="18"/>
                <w:szCs w:val="18"/>
                <w:lang w:val="pl-PL"/>
              </w:rPr>
              <w:t xml:space="preserve">Ładowanie </w:t>
            </w:r>
            <w:r w:rsidR="00200ABF" w:rsidRPr="006021C9">
              <w:rPr>
                <w:sz w:val="18"/>
                <w:szCs w:val="18"/>
                <w:lang w:val="pl-PL"/>
              </w:rPr>
              <w:t>DC: 10–80% SoC (net</w:t>
            </w:r>
            <w:r>
              <w:rPr>
                <w:sz w:val="18"/>
                <w:szCs w:val="18"/>
                <w:lang w:val="pl-PL"/>
              </w:rPr>
              <w:t>to</w:t>
            </w:r>
            <w:r w:rsidR="00200ABF" w:rsidRPr="006021C9">
              <w:rPr>
                <w:sz w:val="18"/>
                <w:szCs w:val="18"/>
                <w:lang w:val="pl-PL"/>
              </w:rPr>
              <w:t>)</w:t>
            </w:r>
            <w:r w:rsidR="002055AC">
              <w:rPr>
                <w:sz w:val="18"/>
                <w:szCs w:val="18"/>
                <w:vertAlign w:val="superscript"/>
                <w:lang w:val="pl-PL"/>
              </w:rPr>
              <w:t>4</w:t>
            </w:r>
          </w:p>
        </w:tc>
        <w:tc>
          <w:tcPr>
            <w:tcW w:w="1559" w:type="dxa"/>
            <w:tcBorders>
              <w:top w:val="single" w:sz="4" w:space="0" w:color="auto"/>
              <w:left w:val="single" w:sz="4" w:space="0" w:color="auto"/>
              <w:bottom w:val="single" w:sz="4" w:space="0" w:color="auto"/>
              <w:right w:val="single" w:sz="4" w:space="0" w:color="auto"/>
            </w:tcBorders>
            <w:vAlign w:val="center"/>
          </w:tcPr>
          <w:p w14:paraId="08EA5EC9" w14:textId="77777777" w:rsidR="00200ABF" w:rsidRPr="00E0344D" w:rsidRDefault="00200ABF">
            <w:pPr>
              <w:pStyle w:val="A03Flietext"/>
              <w:jc w:val="center"/>
              <w:rPr>
                <w:rFonts w:asciiTheme="minorHAnsi" w:hAnsiTheme="minorHAnsi"/>
                <w:sz w:val="18"/>
                <w:szCs w:val="18"/>
                <w:lang w:val="en-GB"/>
              </w:rPr>
            </w:pPr>
            <w:r w:rsidRPr="00E0344D">
              <w:rPr>
                <w:sz w:val="18"/>
                <w:szCs w:val="18"/>
                <w:lang w:val="en-GB"/>
              </w:rPr>
              <w:t>min</w:t>
            </w:r>
          </w:p>
        </w:tc>
        <w:tc>
          <w:tcPr>
            <w:tcW w:w="4536" w:type="dxa"/>
            <w:tcBorders>
              <w:top w:val="single" w:sz="4" w:space="0" w:color="auto"/>
              <w:left w:val="single" w:sz="4" w:space="0" w:color="auto"/>
              <w:bottom w:val="single" w:sz="4" w:space="0" w:color="auto"/>
              <w:right w:val="nil"/>
            </w:tcBorders>
            <w:vAlign w:val="center"/>
          </w:tcPr>
          <w:p w14:paraId="22430DB4" w14:textId="77777777" w:rsidR="00200ABF" w:rsidRPr="00E0344D" w:rsidRDefault="00200ABF">
            <w:pPr>
              <w:pStyle w:val="A03Flietext"/>
              <w:rPr>
                <w:rFonts w:asciiTheme="minorHAnsi" w:hAnsiTheme="minorHAnsi"/>
                <w:sz w:val="18"/>
                <w:szCs w:val="18"/>
                <w:lang w:val="en-GB"/>
              </w:rPr>
            </w:pPr>
            <w:r w:rsidRPr="00E0344D">
              <w:rPr>
                <w:sz w:val="18"/>
                <w:szCs w:val="18"/>
                <w:lang w:val="en-GB"/>
              </w:rPr>
              <w:t>11</w:t>
            </w:r>
          </w:p>
        </w:tc>
      </w:tr>
      <w:tr w:rsidR="00200ABF" w:rsidRPr="00CF5759" w14:paraId="73F4C90E" w14:textId="77777777">
        <w:tc>
          <w:tcPr>
            <w:tcW w:w="3828" w:type="dxa"/>
            <w:tcBorders>
              <w:top w:val="single" w:sz="4" w:space="0" w:color="auto"/>
              <w:left w:val="nil"/>
              <w:bottom w:val="single" w:sz="4" w:space="0" w:color="auto"/>
              <w:right w:val="single" w:sz="4" w:space="0" w:color="auto"/>
            </w:tcBorders>
            <w:vAlign w:val="center"/>
          </w:tcPr>
          <w:p w14:paraId="77777AA5" w14:textId="07FB10A9" w:rsidR="00200ABF" w:rsidRPr="006021C9" w:rsidRDefault="006021C9">
            <w:pPr>
              <w:pStyle w:val="A03Flietext"/>
              <w:rPr>
                <w:rFonts w:asciiTheme="minorHAnsi" w:hAnsiTheme="minorHAnsi"/>
                <w:sz w:val="18"/>
                <w:szCs w:val="18"/>
                <w:lang w:val="pl-PL"/>
              </w:rPr>
            </w:pPr>
            <w:r w:rsidRPr="006021C9">
              <w:rPr>
                <w:sz w:val="18"/>
                <w:szCs w:val="18"/>
                <w:lang w:val="pl-PL"/>
              </w:rPr>
              <w:t xml:space="preserve">Ładowanie </w:t>
            </w:r>
            <w:r w:rsidR="00200ABF" w:rsidRPr="006021C9">
              <w:rPr>
                <w:sz w:val="18"/>
                <w:szCs w:val="18"/>
                <w:lang w:val="pl-PL"/>
              </w:rPr>
              <w:t xml:space="preserve">DC: </w:t>
            </w:r>
            <w:r w:rsidRPr="006021C9">
              <w:rPr>
                <w:sz w:val="18"/>
                <w:szCs w:val="18"/>
                <w:lang w:val="pl-PL"/>
              </w:rPr>
              <w:t xml:space="preserve">zasięg po </w:t>
            </w:r>
            <w:r w:rsidR="00200ABF" w:rsidRPr="006021C9">
              <w:rPr>
                <w:sz w:val="18"/>
                <w:szCs w:val="18"/>
                <w:lang w:val="pl-PL"/>
              </w:rPr>
              <w:t>10 min (WLTP</w:t>
            </w:r>
            <w:r w:rsidRPr="006021C9">
              <w:rPr>
                <w:sz w:val="18"/>
                <w:szCs w:val="18"/>
                <w:lang w:val="pl-PL"/>
              </w:rPr>
              <w:t>,</w:t>
            </w:r>
            <w:r>
              <w:rPr>
                <w:sz w:val="18"/>
                <w:szCs w:val="18"/>
                <w:lang w:val="pl-PL"/>
              </w:rPr>
              <w:t xml:space="preserve"> cykl mieszany</w:t>
            </w:r>
            <w:r w:rsidR="00200ABF" w:rsidRPr="006021C9">
              <w:rPr>
                <w:sz w:val="18"/>
                <w:szCs w:val="18"/>
                <w:lang w:val="pl-PL"/>
              </w:rPr>
              <w:t>)</w:t>
            </w:r>
            <w:r w:rsidR="00200ABF" w:rsidRPr="00E0344D">
              <w:rPr>
                <w:sz w:val="18"/>
                <w:szCs w:val="18"/>
                <w:vertAlign w:val="superscript"/>
                <w:lang w:val="en-GB"/>
              </w:rPr>
              <w:fldChar w:fldCharType="begin"/>
            </w:r>
            <w:r w:rsidR="00200ABF" w:rsidRPr="006021C9">
              <w:rPr>
                <w:sz w:val="18"/>
                <w:szCs w:val="18"/>
                <w:vertAlign w:val="superscript"/>
                <w:lang w:val="pl-PL"/>
              </w:rPr>
              <w:instrText xml:space="preserve"> NOTEREF _Ref240962547 \h  \* MERGEFORMAT </w:instrText>
            </w:r>
            <w:r w:rsidR="00200ABF" w:rsidRPr="00E0344D">
              <w:rPr>
                <w:sz w:val="18"/>
                <w:szCs w:val="18"/>
                <w:vertAlign w:val="superscript"/>
                <w:lang w:val="en-GB"/>
              </w:rPr>
            </w:r>
            <w:r w:rsidR="00200ABF" w:rsidRPr="00E0344D">
              <w:rPr>
                <w:sz w:val="18"/>
                <w:szCs w:val="18"/>
                <w:vertAlign w:val="superscript"/>
                <w:lang w:val="en-GB"/>
              </w:rPr>
              <w:fldChar w:fldCharType="separate"/>
            </w:r>
            <w:r w:rsidR="00200ABF" w:rsidRPr="006021C9">
              <w:rPr>
                <w:sz w:val="18"/>
                <w:szCs w:val="18"/>
                <w:vertAlign w:val="superscript"/>
                <w:lang w:val="pl-PL"/>
              </w:rPr>
              <w:t>2</w:t>
            </w:r>
            <w:r w:rsidR="00200ABF"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3DA8F777" w14:textId="77777777" w:rsidR="00200ABF" w:rsidRPr="00E0344D" w:rsidRDefault="00200ABF">
            <w:pPr>
              <w:pStyle w:val="A03Flietext"/>
              <w:jc w:val="center"/>
              <w:rPr>
                <w:rFonts w:asciiTheme="minorHAnsi" w:hAnsiTheme="minorHAnsi"/>
                <w:sz w:val="18"/>
                <w:szCs w:val="18"/>
                <w:lang w:val="en-GB"/>
              </w:rPr>
            </w:pPr>
            <w:r w:rsidRPr="00E0344D">
              <w:rPr>
                <w:sz w:val="18"/>
                <w:szCs w:val="18"/>
                <w:lang w:val="en-GB"/>
              </w:rPr>
              <w:t>km</w:t>
            </w:r>
          </w:p>
        </w:tc>
        <w:tc>
          <w:tcPr>
            <w:tcW w:w="4536" w:type="dxa"/>
            <w:tcBorders>
              <w:top w:val="single" w:sz="4" w:space="0" w:color="auto"/>
              <w:left w:val="single" w:sz="4" w:space="0" w:color="auto"/>
              <w:bottom w:val="single" w:sz="4" w:space="0" w:color="auto"/>
              <w:right w:val="nil"/>
            </w:tcBorders>
            <w:vAlign w:val="center"/>
          </w:tcPr>
          <w:p w14:paraId="162A686D" w14:textId="77777777" w:rsidR="00200ABF" w:rsidRPr="00E0344D" w:rsidRDefault="00200ABF">
            <w:pPr>
              <w:pStyle w:val="A03Flietext"/>
              <w:rPr>
                <w:rFonts w:asciiTheme="minorHAnsi" w:hAnsiTheme="minorHAnsi"/>
                <w:sz w:val="18"/>
                <w:szCs w:val="18"/>
                <w:lang w:val="en-GB"/>
              </w:rPr>
            </w:pPr>
            <w:r w:rsidRPr="00E0344D">
              <w:rPr>
                <w:sz w:val="18"/>
                <w:szCs w:val="18"/>
              </w:rPr>
              <w:t>440</w:t>
            </w:r>
          </w:p>
        </w:tc>
      </w:tr>
      <w:tr w:rsidR="00200ABF" w:rsidRPr="00CF5759" w14:paraId="683E099E" w14:textId="77777777">
        <w:tc>
          <w:tcPr>
            <w:tcW w:w="3828" w:type="dxa"/>
            <w:tcBorders>
              <w:top w:val="single" w:sz="4" w:space="0" w:color="auto"/>
              <w:left w:val="nil"/>
              <w:bottom w:val="single" w:sz="4" w:space="0" w:color="auto"/>
              <w:right w:val="single" w:sz="4" w:space="0" w:color="auto"/>
            </w:tcBorders>
          </w:tcPr>
          <w:p w14:paraId="10D2056A" w14:textId="0ECF200C" w:rsidR="00200ABF" w:rsidRPr="00E0344D" w:rsidRDefault="006021C9">
            <w:pPr>
              <w:pStyle w:val="A03Flietext"/>
              <w:rPr>
                <w:sz w:val="18"/>
                <w:szCs w:val="18"/>
                <w:lang w:val="en-GB"/>
              </w:rPr>
            </w:pPr>
            <w:r>
              <w:rPr>
                <w:sz w:val="18"/>
                <w:szCs w:val="18"/>
                <w:lang w:val="en-GB"/>
              </w:rPr>
              <w:t xml:space="preserve">Energia </w:t>
            </w:r>
            <w:proofErr w:type="spellStart"/>
            <w:r>
              <w:rPr>
                <w:sz w:val="18"/>
                <w:szCs w:val="18"/>
                <w:lang w:val="en-GB"/>
              </w:rPr>
              <w:t>dodana</w:t>
            </w:r>
            <w:proofErr w:type="spellEnd"/>
            <w:r>
              <w:rPr>
                <w:sz w:val="18"/>
                <w:szCs w:val="18"/>
                <w:lang w:val="en-GB"/>
              </w:rPr>
              <w:t xml:space="preserve"> w </w:t>
            </w:r>
            <w:r w:rsidR="00200ABF" w:rsidRPr="00E0344D">
              <w:rPr>
                <w:sz w:val="18"/>
                <w:szCs w:val="18"/>
                <w:lang w:val="en-GB"/>
              </w:rPr>
              <w:t>10 min</w:t>
            </w:r>
            <w:r w:rsidR="00200ABF" w:rsidRPr="00E0344D">
              <w:rPr>
                <w:sz w:val="18"/>
                <w:szCs w:val="18"/>
                <w:vertAlign w:val="superscript"/>
                <w:lang w:val="en-GB"/>
              </w:rPr>
              <w:fldChar w:fldCharType="begin"/>
            </w:r>
            <w:r w:rsidR="00200ABF" w:rsidRPr="00E0344D">
              <w:rPr>
                <w:sz w:val="18"/>
                <w:szCs w:val="18"/>
                <w:vertAlign w:val="superscript"/>
                <w:lang w:val="en-GB"/>
              </w:rPr>
              <w:instrText xml:space="preserve"> NOTEREF _Ref240962507 \h  \* MERGEFORMAT </w:instrText>
            </w:r>
            <w:r w:rsidR="00200ABF" w:rsidRPr="00E0344D">
              <w:rPr>
                <w:sz w:val="18"/>
                <w:szCs w:val="18"/>
                <w:vertAlign w:val="superscript"/>
                <w:lang w:val="en-GB"/>
              </w:rPr>
            </w:r>
            <w:r w:rsidR="00200ABF" w:rsidRPr="00E0344D">
              <w:rPr>
                <w:sz w:val="18"/>
                <w:szCs w:val="18"/>
                <w:vertAlign w:val="superscript"/>
                <w:lang w:val="en-GB"/>
              </w:rPr>
              <w:fldChar w:fldCharType="separate"/>
            </w:r>
            <w:r w:rsidR="00200ABF" w:rsidRPr="00E0344D">
              <w:rPr>
                <w:sz w:val="18"/>
                <w:szCs w:val="18"/>
                <w:vertAlign w:val="superscript"/>
                <w:lang w:val="en-GB"/>
              </w:rPr>
              <w:t>1</w:t>
            </w:r>
            <w:r w:rsidR="00200ABF"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tcPr>
          <w:p w14:paraId="64267990" w14:textId="77777777" w:rsidR="00200ABF" w:rsidRPr="00E0344D" w:rsidRDefault="00200ABF">
            <w:pPr>
              <w:pStyle w:val="A03Flietext"/>
              <w:jc w:val="center"/>
              <w:rPr>
                <w:sz w:val="18"/>
                <w:szCs w:val="18"/>
                <w:lang w:val="en-GB"/>
              </w:rPr>
            </w:pPr>
            <w:r w:rsidRPr="00E0344D">
              <w:rPr>
                <w:sz w:val="18"/>
                <w:szCs w:val="18"/>
                <w:lang w:val="en-GB"/>
              </w:rPr>
              <w:t>kWh</w:t>
            </w:r>
          </w:p>
        </w:tc>
        <w:tc>
          <w:tcPr>
            <w:tcW w:w="4536" w:type="dxa"/>
            <w:tcBorders>
              <w:top w:val="single" w:sz="4" w:space="0" w:color="auto"/>
              <w:left w:val="single" w:sz="4" w:space="0" w:color="auto"/>
              <w:bottom w:val="single" w:sz="4" w:space="0" w:color="auto"/>
              <w:right w:val="nil"/>
            </w:tcBorders>
          </w:tcPr>
          <w:p w14:paraId="33128326" w14:textId="77777777" w:rsidR="00200ABF" w:rsidRPr="00E0344D" w:rsidRDefault="00200ABF">
            <w:pPr>
              <w:pStyle w:val="A03Flietext"/>
              <w:rPr>
                <w:sz w:val="18"/>
                <w:szCs w:val="18"/>
                <w:lang w:val="en-GB"/>
              </w:rPr>
            </w:pPr>
            <w:r w:rsidRPr="00E0344D">
              <w:rPr>
                <w:sz w:val="18"/>
                <w:szCs w:val="18"/>
                <w:lang w:val="en-GB"/>
              </w:rPr>
              <w:t>70</w:t>
            </w:r>
          </w:p>
        </w:tc>
      </w:tr>
      <w:tr w:rsidR="00200ABF" w:rsidRPr="00CF5759" w14:paraId="3445FD29" w14:textId="77777777">
        <w:tc>
          <w:tcPr>
            <w:tcW w:w="3828" w:type="dxa"/>
            <w:tcBorders>
              <w:top w:val="single" w:sz="4" w:space="0" w:color="auto"/>
              <w:left w:val="nil"/>
              <w:bottom w:val="single" w:sz="4" w:space="0" w:color="auto"/>
              <w:right w:val="single" w:sz="4" w:space="0" w:color="auto"/>
            </w:tcBorders>
          </w:tcPr>
          <w:p w14:paraId="2F03D0CF" w14:textId="443AA65C" w:rsidR="00200ABF" w:rsidRPr="00E0344D" w:rsidRDefault="006021C9">
            <w:pPr>
              <w:pStyle w:val="A03Flietext"/>
              <w:rPr>
                <w:sz w:val="18"/>
                <w:szCs w:val="18"/>
                <w:lang w:val="en-GB"/>
              </w:rPr>
            </w:pPr>
            <w:r>
              <w:rPr>
                <w:sz w:val="18"/>
                <w:szCs w:val="18"/>
                <w:lang w:val="en-GB"/>
              </w:rPr>
              <w:t xml:space="preserve">Energia </w:t>
            </w:r>
            <w:proofErr w:type="spellStart"/>
            <w:r>
              <w:rPr>
                <w:sz w:val="18"/>
                <w:szCs w:val="18"/>
                <w:lang w:val="en-GB"/>
              </w:rPr>
              <w:t>dodana</w:t>
            </w:r>
            <w:proofErr w:type="spellEnd"/>
            <w:r>
              <w:rPr>
                <w:sz w:val="18"/>
                <w:szCs w:val="18"/>
                <w:lang w:val="en-GB"/>
              </w:rPr>
              <w:t xml:space="preserve"> w </w:t>
            </w:r>
            <w:r w:rsidR="00200ABF" w:rsidRPr="00E0344D">
              <w:rPr>
                <w:sz w:val="18"/>
                <w:szCs w:val="18"/>
                <w:lang w:val="en-GB"/>
              </w:rPr>
              <w:t>5 min</w:t>
            </w:r>
            <w:r w:rsidR="00200ABF" w:rsidRPr="00E0344D">
              <w:rPr>
                <w:sz w:val="18"/>
                <w:szCs w:val="18"/>
                <w:vertAlign w:val="superscript"/>
                <w:lang w:val="en-GB"/>
              </w:rPr>
              <w:fldChar w:fldCharType="begin"/>
            </w:r>
            <w:r w:rsidR="00200ABF" w:rsidRPr="00E0344D">
              <w:rPr>
                <w:sz w:val="18"/>
                <w:szCs w:val="18"/>
                <w:vertAlign w:val="superscript"/>
                <w:lang w:val="en-GB"/>
              </w:rPr>
              <w:instrText xml:space="preserve"> NOTEREF _Ref240962507 \h </w:instrText>
            </w:r>
            <w:r w:rsidR="00200ABF" w:rsidRPr="00E0344D">
              <w:rPr>
                <w:sz w:val="18"/>
                <w:szCs w:val="18"/>
                <w:vertAlign w:val="superscript"/>
                <w:lang w:val="en-GB"/>
              </w:rPr>
            </w:r>
            <w:r w:rsidR="00200ABF" w:rsidRPr="00E0344D">
              <w:rPr>
                <w:sz w:val="18"/>
                <w:szCs w:val="18"/>
                <w:vertAlign w:val="superscript"/>
                <w:lang w:val="en-GB"/>
              </w:rPr>
              <w:fldChar w:fldCharType="separate"/>
            </w:r>
            <w:r w:rsidR="00200ABF" w:rsidRPr="00E0344D">
              <w:rPr>
                <w:sz w:val="18"/>
                <w:szCs w:val="18"/>
                <w:vertAlign w:val="superscript"/>
                <w:lang w:val="en-GB"/>
              </w:rPr>
              <w:t>1</w:t>
            </w:r>
            <w:r w:rsidR="00200ABF"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tcPr>
          <w:p w14:paraId="406E69F2" w14:textId="77777777" w:rsidR="00200ABF" w:rsidRPr="00E0344D" w:rsidRDefault="00200ABF">
            <w:pPr>
              <w:pStyle w:val="A03Flietext"/>
              <w:jc w:val="center"/>
              <w:rPr>
                <w:sz w:val="18"/>
                <w:szCs w:val="18"/>
                <w:lang w:val="en-GB"/>
              </w:rPr>
            </w:pPr>
            <w:r w:rsidRPr="00E0344D">
              <w:rPr>
                <w:sz w:val="18"/>
                <w:szCs w:val="18"/>
                <w:lang w:val="en-GB"/>
              </w:rPr>
              <w:t>kWh</w:t>
            </w:r>
          </w:p>
        </w:tc>
        <w:tc>
          <w:tcPr>
            <w:tcW w:w="4536" w:type="dxa"/>
            <w:tcBorders>
              <w:top w:val="single" w:sz="4" w:space="0" w:color="auto"/>
              <w:left w:val="single" w:sz="4" w:space="0" w:color="auto"/>
              <w:bottom w:val="single" w:sz="4" w:space="0" w:color="auto"/>
              <w:right w:val="nil"/>
            </w:tcBorders>
          </w:tcPr>
          <w:p w14:paraId="66E32D19" w14:textId="77777777" w:rsidR="00200ABF" w:rsidRPr="00E0344D" w:rsidRDefault="00200ABF">
            <w:pPr>
              <w:pStyle w:val="A03Flietext"/>
              <w:rPr>
                <w:sz w:val="18"/>
                <w:szCs w:val="18"/>
                <w:lang w:val="en-GB"/>
              </w:rPr>
            </w:pPr>
            <w:r w:rsidRPr="00E0344D">
              <w:rPr>
                <w:sz w:val="18"/>
                <w:szCs w:val="18"/>
                <w:lang w:val="en-GB"/>
              </w:rPr>
              <w:t>41</w:t>
            </w:r>
          </w:p>
        </w:tc>
      </w:tr>
      <w:tr w:rsidR="00200ABF" w:rsidRPr="00CF5759" w14:paraId="2785D597" w14:textId="77777777">
        <w:tc>
          <w:tcPr>
            <w:tcW w:w="3828" w:type="dxa"/>
            <w:tcBorders>
              <w:top w:val="single" w:sz="4" w:space="0" w:color="auto"/>
              <w:left w:val="nil"/>
              <w:bottom w:val="single" w:sz="4" w:space="0" w:color="auto"/>
              <w:right w:val="single" w:sz="4" w:space="0" w:color="auto"/>
            </w:tcBorders>
            <w:vAlign w:val="center"/>
          </w:tcPr>
          <w:p w14:paraId="7C0DE901" w14:textId="07D9F610" w:rsidR="00200ABF" w:rsidRPr="00E0344D" w:rsidRDefault="006021C9">
            <w:pPr>
              <w:pStyle w:val="A03Flietext"/>
              <w:rPr>
                <w:rFonts w:asciiTheme="minorHAnsi" w:hAnsiTheme="minorHAnsi"/>
                <w:sz w:val="18"/>
                <w:szCs w:val="18"/>
                <w:lang w:val="en-GB"/>
              </w:rPr>
            </w:pPr>
            <w:r>
              <w:rPr>
                <w:sz w:val="18"/>
                <w:szCs w:val="18"/>
                <w:lang w:val="en-GB"/>
              </w:rPr>
              <w:t xml:space="preserve">Masa własna </w:t>
            </w:r>
            <w:r w:rsidR="00200ABF" w:rsidRPr="00E0344D">
              <w:rPr>
                <w:sz w:val="18"/>
                <w:szCs w:val="18"/>
                <w:lang w:val="en-GB"/>
              </w:rPr>
              <w:t>(DIN)</w:t>
            </w:r>
          </w:p>
        </w:tc>
        <w:tc>
          <w:tcPr>
            <w:tcW w:w="1559" w:type="dxa"/>
            <w:tcBorders>
              <w:top w:val="single" w:sz="4" w:space="0" w:color="auto"/>
              <w:left w:val="single" w:sz="4" w:space="0" w:color="auto"/>
              <w:bottom w:val="single" w:sz="4" w:space="0" w:color="auto"/>
              <w:right w:val="single" w:sz="4" w:space="0" w:color="auto"/>
            </w:tcBorders>
            <w:vAlign w:val="center"/>
          </w:tcPr>
          <w:p w14:paraId="3CB0C6C5" w14:textId="77777777" w:rsidR="00200ABF" w:rsidRPr="00E0344D" w:rsidRDefault="00200ABF">
            <w:pPr>
              <w:pStyle w:val="A03Flietext"/>
              <w:jc w:val="center"/>
              <w:rPr>
                <w:rFonts w:asciiTheme="minorHAnsi" w:hAnsiTheme="minorHAnsi"/>
                <w:sz w:val="18"/>
                <w:szCs w:val="18"/>
                <w:lang w:val="en-GB"/>
              </w:rPr>
            </w:pPr>
            <w:r w:rsidRPr="00E0344D">
              <w:rPr>
                <w:sz w:val="18"/>
                <w:szCs w:val="18"/>
                <w:lang w:val="en-GB"/>
              </w:rPr>
              <w:t>kg</w:t>
            </w:r>
          </w:p>
        </w:tc>
        <w:tc>
          <w:tcPr>
            <w:tcW w:w="4536" w:type="dxa"/>
            <w:tcBorders>
              <w:top w:val="single" w:sz="4" w:space="0" w:color="auto"/>
              <w:left w:val="single" w:sz="4" w:space="0" w:color="auto"/>
              <w:bottom w:val="single" w:sz="4" w:space="0" w:color="auto"/>
              <w:right w:val="nil"/>
            </w:tcBorders>
            <w:vAlign w:val="center"/>
          </w:tcPr>
          <w:p w14:paraId="64C653B3" w14:textId="4A1E99AB" w:rsidR="00200ABF" w:rsidRPr="00E0344D" w:rsidRDefault="00200ABF">
            <w:pPr>
              <w:pStyle w:val="A03Flietext"/>
              <w:rPr>
                <w:rFonts w:asciiTheme="minorHAnsi" w:hAnsiTheme="minorHAnsi"/>
                <w:sz w:val="18"/>
                <w:szCs w:val="18"/>
                <w:lang w:val="en-GB"/>
              </w:rPr>
            </w:pPr>
            <w:r w:rsidRPr="00E0344D">
              <w:rPr>
                <w:sz w:val="18"/>
                <w:szCs w:val="18"/>
                <w:lang w:val="en-GB"/>
              </w:rPr>
              <w:t>2525/2635</w:t>
            </w:r>
          </w:p>
        </w:tc>
      </w:tr>
      <w:tr w:rsidR="00200ABF" w:rsidRPr="00CF5759" w14:paraId="1007F281" w14:textId="77777777">
        <w:tc>
          <w:tcPr>
            <w:tcW w:w="3828" w:type="dxa"/>
            <w:tcBorders>
              <w:top w:val="single" w:sz="4" w:space="0" w:color="auto"/>
              <w:left w:val="nil"/>
              <w:bottom w:val="single" w:sz="4" w:space="0" w:color="auto"/>
              <w:right w:val="single" w:sz="4" w:space="0" w:color="auto"/>
            </w:tcBorders>
            <w:vAlign w:val="center"/>
          </w:tcPr>
          <w:p w14:paraId="545FDA58" w14:textId="320E87F2" w:rsidR="00200ABF" w:rsidRPr="00E0344D" w:rsidRDefault="006021C9">
            <w:pPr>
              <w:pStyle w:val="A03Flietext"/>
              <w:rPr>
                <w:rFonts w:asciiTheme="minorHAnsi" w:hAnsiTheme="minorHAnsi"/>
                <w:sz w:val="18"/>
                <w:szCs w:val="18"/>
                <w:lang w:val="en-GB"/>
              </w:rPr>
            </w:pPr>
            <w:r>
              <w:rPr>
                <w:sz w:val="18"/>
                <w:szCs w:val="18"/>
                <w:lang w:val="en-GB"/>
              </w:rPr>
              <w:t>Długość/szerokość/wysokość</w:t>
            </w:r>
          </w:p>
        </w:tc>
        <w:tc>
          <w:tcPr>
            <w:tcW w:w="1559" w:type="dxa"/>
            <w:tcBorders>
              <w:top w:val="single" w:sz="4" w:space="0" w:color="auto"/>
              <w:left w:val="single" w:sz="4" w:space="0" w:color="auto"/>
              <w:bottom w:val="single" w:sz="4" w:space="0" w:color="auto"/>
              <w:right w:val="single" w:sz="4" w:space="0" w:color="auto"/>
            </w:tcBorders>
            <w:vAlign w:val="center"/>
          </w:tcPr>
          <w:p w14:paraId="7C484FA9" w14:textId="77777777" w:rsidR="00200ABF" w:rsidRPr="00E0344D" w:rsidRDefault="00200ABF">
            <w:pPr>
              <w:pStyle w:val="A03Flietext"/>
              <w:jc w:val="center"/>
              <w:rPr>
                <w:rFonts w:asciiTheme="minorHAnsi" w:hAnsiTheme="minorHAnsi"/>
                <w:sz w:val="18"/>
                <w:szCs w:val="18"/>
                <w:lang w:val="en-GB"/>
              </w:rPr>
            </w:pPr>
            <w:r w:rsidRPr="00E0344D">
              <w:rPr>
                <w:sz w:val="18"/>
                <w:szCs w:val="18"/>
                <w:lang w:val="en-GB"/>
              </w:rPr>
              <w:t>mm</w:t>
            </w:r>
          </w:p>
        </w:tc>
        <w:tc>
          <w:tcPr>
            <w:tcW w:w="4536" w:type="dxa"/>
            <w:tcBorders>
              <w:top w:val="single" w:sz="4" w:space="0" w:color="auto"/>
              <w:left w:val="single" w:sz="4" w:space="0" w:color="auto"/>
              <w:bottom w:val="single" w:sz="4" w:space="0" w:color="auto"/>
              <w:right w:val="nil"/>
            </w:tcBorders>
            <w:vAlign w:val="center"/>
          </w:tcPr>
          <w:p w14:paraId="7D250399" w14:textId="611F196D" w:rsidR="00200ABF" w:rsidRPr="00E0344D" w:rsidRDefault="00200ABF">
            <w:pPr>
              <w:pStyle w:val="A03Flietext"/>
              <w:rPr>
                <w:rFonts w:asciiTheme="minorHAnsi" w:hAnsiTheme="minorHAnsi"/>
                <w:sz w:val="18"/>
                <w:szCs w:val="18"/>
                <w:lang w:val="en-GB"/>
              </w:rPr>
            </w:pPr>
            <w:r w:rsidRPr="00E0344D">
              <w:rPr>
                <w:sz w:val="18"/>
                <w:szCs w:val="18"/>
                <w:lang w:val="en-GB"/>
              </w:rPr>
              <w:t>5080/2001/1653</w:t>
            </w:r>
          </w:p>
        </w:tc>
      </w:tr>
      <w:tr w:rsidR="00200ABF" w:rsidRPr="00CF5759" w14:paraId="786C1FF6" w14:textId="77777777">
        <w:tc>
          <w:tcPr>
            <w:tcW w:w="3828" w:type="dxa"/>
            <w:tcBorders>
              <w:top w:val="single" w:sz="4" w:space="0" w:color="auto"/>
              <w:left w:val="nil"/>
              <w:bottom w:val="single" w:sz="4" w:space="0" w:color="auto"/>
              <w:right w:val="single" w:sz="4" w:space="0" w:color="auto"/>
            </w:tcBorders>
            <w:vAlign w:val="center"/>
          </w:tcPr>
          <w:p w14:paraId="1BEF0453" w14:textId="00EB5723" w:rsidR="00200ABF" w:rsidRPr="00E0344D" w:rsidRDefault="006021C9">
            <w:pPr>
              <w:pStyle w:val="A03Flietext"/>
              <w:rPr>
                <w:rFonts w:asciiTheme="minorHAnsi" w:hAnsiTheme="minorHAnsi"/>
                <w:sz w:val="18"/>
                <w:szCs w:val="18"/>
                <w:lang w:val="en-GB"/>
              </w:rPr>
            </w:pPr>
            <w:r>
              <w:rPr>
                <w:sz w:val="18"/>
                <w:szCs w:val="18"/>
                <w:lang w:val="en-GB"/>
              </w:rPr>
              <w:t>Rozstaw osi</w:t>
            </w:r>
          </w:p>
        </w:tc>
        <w:tc>
          <w:tcPr>
            <w:tcW w:w="1559" w:type="dxa"/>
            <w:tcBorders>
              <w:top w:val="single" w:sz="4" w:space="0" w:color="auto"/>
              <w:left w:val="single" w:sz="4" w:space="0" w:color="auto"/>
              <w:bottom w:val="single" w:sz="4" w:space="0" w:color="auto"/>
              <w:right w:val="single" w:sz="4" w:space="0" w:color="auto"/>
            </w:tcBorders>
            <w:vAlign w:val="center"/>
          </w:tcPr>
          <w:p w14:paraId="3B85A63D" w14:textId="77777777" w:rsidR="00200ABF" w:rsidRPr="00E0344D" w:rsidRDefault="00200ABF">
            <w:pPr>
              <w:pStyle w:val="A03Flietext"/>
              <w:jc w:val="center"/>
              <w:rPr>
                <w:rFonts w:asciiTheme="minorHAnsi" w:hAnsiTheme="minorHAnsi"/>
                <w:sz w:val="18"/>
                <w:szCs w:val="18"/>
                <w:lang w:val="en-GB"/>
              </w:rPr>
            </w:pPr>
            <w:r w:rsidRPr="00E0344D">
              <w:rPr>
                <w:sz w:val="18"/>
                <w:szCs w:val="18"/>
                <w:lang w:val="en-GB"/>
              </w:rPr>
              <w:t>mm</w:t>
            </w:r>
          </w:p>
        </w:tc>
        <w:tc>
          <w:tcPr>
            <w:tcW w:w="4536" w:type="dxa"/>
            <w:tcBorders>
              <w:top w:val="single" w:sz="4" w:space="0" w:color="auto"/>
              <w:left w:val="single" w:sz="4" w:space="0" w:color="auto"/>
              <w:bottom w:val="single" w:sz="4" w:space="0" w:color="auto"/>
              <w:right w:val="nil"/>
            </w:tcBorders>
            <w:vAlign w:val="center"/>
          </w:tcPr>
          <w:p w14:paraId="114753F2" w14:textId="212064DF" w:rsidR="00200ABF" w:rsidRPr="00E0344D" w:rsidRDefault="00200ABF">
            <w:pPr>
              <w:pStyle w:val="A03Flietext"/>
              <w:rPr>
                <w:rFonts w:asciiTheme="minorHAnsi" w:hAnsiTheme="minorHAnsi"/>
                <w:sz w:val="18"/>
                <w:szCs w:val="18"/>
                <w:lang w:val="en-GB"/>
              </w:rPr>
            </w:pPr>
            <w:r w:rsidRPr="00E0344D">
              <w:rPr>
                <w:sz w:val="18"/>
                <w:szCs w:val="18"/>
                <w:lang w:val="en-GB"/>
              </w:rPr>
              <w:t>3040</w:t>
            </w:r>
          </w:p>
        </w:tc>
      </w:tr>
      <w:tr w:rsidR="00200ABF" w:rsidRPr="00CF5759" w14:paraId="48CB6EFA" w14:textId="77777777">
        <w:tc>
          <w:tcPr>
            <w:tcW w:w="3828" w:type="dxa"/>
            <w:tcBorders>
              <w:top w:val="single" w:sz="4" w:space="0" w:color="auto"/>
              <w:left w:val="nil"/>
              <w:bottom w:val="single" w:sz="4" w:space="0" w:color="auto"/>
              <w:right w:val="single" w:sz="4" w:space="0" w:color="auto"/>
            </w:tcBorders>
            <w:vAlign w:val="center"/>
          </w:tcPr>
          <w:p w14:paraId="67131148" w14:textId="3E85A6DC" w:rsidR="00200ABF" w:rsidRPr="006021C9" w:rsidRDefault="006021C9">
            <w:pPr>
              <w:pStyle w:val="A03Flietext"/>
              <w:rPr>
                <w:rFonts w:asciiTheme="minorHAnsi" w:hAnsiTheme="minorHAnsi"/>
                <w:sz w:val="18"/>
                <w:szCs w:val="18"/>
                <w:lang w:val="pl-PL"/>
              </w:rPr>
            </w:pPr>
            <w:r w:rsidRPr="006021C9">
              <w:rPr>
                <w:sz w:val="18"/>
                <w:szCs w:val="18"/>
                <w:lang w:val="pl-PL"/>
              </w:rPr>
              <w:t xml:space="preserve">Wartość współczynnika oporu powietrza </w:t>
            </w:r>
            <w:r w:rsidR="00200ABF" w:rsidRPr="006021C9">
              <w:rPr>
                <w:sz w:val="18"/>
                <w:szCs w:val="18"/>
                <w:lang w:val="pl-PL"/>
              </w:rPr>
              <w:t>c</w:t>
            </w:r>
            <w:r w:rsidR="00200ABF" w:rsidRPr="006021C9">
              <w:rPr>
                <w:sz w:val="18"/>
                <w:szCs w:val="18"/>
                <w:vertAlign w:val="subscript"/>
                <w:lang w:val="pl-PL"/>
              </w:rPr>
              <w:t>d</w:t>
            </w:r>
            <w:r w:rsidR="00200ABF" w:rsidRPr="006021C9">
              <w:rPr>
                <w:sz w:val="18"/>
                <w:szCs w:val="18"/>
                <w:lang w:val="pl-PL"/>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618AED2B" w14:textId="77777777" w:rsidR="00200ABF" w:rsidRPr="006021C9" w:rsidRDefault="00200ABF">
            <w:pPr>
              <w:pStyle w:val="A03Flietext"/>
              <w:jc w:val="center"/>
              <w:rPr>
                <w:rFonts w:asciiTheme="minorHAnsi" w:hAnsiTheme="minorHAnsi"/>
                <w:sz w:val="18"/>
                <w:szCs w:val="18"/>
                <w:lang w:val="pl-PL"/>
              </w:rPr>
            </w:pPr>
          </w:p>
        </w:tc>
        <w:tc>
          <w:tcPr>
            <w:tcW w:w="4536" w:type="dxa"/>
            <w:tcBorders>
              <w:top w:val="single" w:sz="4" w:space="0" w:color="auto"/>
              <w:left w:val="single" w:sz="4" w:space="0" w:color="auto"/>
              <w:bottom w:val="single" w:sz="4" w:space="0" w:color="auto"/>
              <w:right w:val="nil"/>
            </w:tcBorders>
            <w:vAlign w:val="center"/>
          </w:tcPr>
          <w:p w14:paraId="29B967AF" w14:textId="639D35A8" w:rsidR="00200ABF" w:rsidRPr="00E0344D" w:rsidRDefault="00200ABF">
            <w:pPr>
              <w:pStyle w:val="A03Flietext"/>
              <w:rPr>
                <w:rFonts w:asciiTheme="minorHAnsi" w:hAnsiTheme="minorHAnsi"/>
                <w:sz w:val="18"/>
                <w:szCs w:val="18"/>
                <w:lang w:val="en-GB"/>
              </w:rPr>
            </w:pPr>
            <w:r w:rsidRPr="00E0344D">
              <w:rPr>
                <w:sz w:val="18"/>
                <w:szCs w:val="18"/>
                <w:lang w:val="en-GB"/>
              </w:rPr>
              <w:t>0</w:t>
            </w:r>
            <w:r w:rsidR="006021C9">
              <w:rPr>
                <w:sz w:val="18"/>
                <w:szCs w:val="18"/>
                <w:lang w:val="en-GB"/>
              </w:rPr>
              <w:t>,</w:t>
            </w:r>
            <w:r w:rsidRPr="00E0344D">
              <w:rPr>
                <w:sz w:val="18"/>
                <w:szCs w:val="18"/>
                <w:lang w:val="en-GB"/>
              </w:rPr>
              <w:t>28</w:t>
            </w:r>
          </w:p>
        </w:tc>
      </w:tr>
      <w:tr w:rsidR="00200ABF" w:rsidRPr="00CF5759" w14:paraId="0B25DB3A" w14:textId="77777777">
        <w:tc>
          <w:tcPr>
            <w:tcW w:w="3828" w:type="dxa"/>
            <w:tcBorders>
              <w:top w:val="single" w:sz="4" w:space="0" w:color="auto"/>
              <w:left w:val="nil"/>
              <w:bottom w:val="single" w:sz="4" w:space="0" w:color="auto"/>
              <w:right w:val="single" w:sz="4" w:space="0" w:color="auto"/>
            </w:tcBorders>
            <w:vAlign w:val="center"/>
          </w:tcPr>
          <w:p w14:paraId="3F6D54D2" w14:textId="0B1F21FF" w:rsidR="00200ABF" w:rsidRPr="00E0344D" w:rsidRDefault="006021C9">
            <w:pPr>
              <w:pStyle w:val="A03Flietext"/>
              <w:rPr>
                <w:rFonts w:asciiTheme="minorHAnsi" w:hAnsiTheme="minorHAnsi"/>
                <w:sz w:val="18"/>
                <w:szCs w:val="18"/>
                <w:lang w:val="en-GB"/>
              </w:rPr>
            </w:pPr>
            <w:r>
              <w:rPr>
                <w:sz w:val="18"/>
                <w:szCs w:val="18"/>
                <w:lang w:val="en-GB"/>
              </w:rPr>
              <w:t>Powierzchnia czołowa</w:t>
            </w:r>
          </w:p>
        </w:tc>
        <w:tc>
          <w:tcPr>
            <w:tcW w:w="1559" w:type="dxa"/>
            <w:tcBorders>
              <w:top w:val="single" w:sz="4" w:space="0" w:color="auto"/>
              <w:left w:val="single" w:sz="4" w:space="0" w:color="auto"/>
              <w:bottom w:val="single" w:sz="4" w:space="0" w:color="auto"/>
              <w:right w:val="single" w:sz="4" w:space="0" w:color="auto"/>
            </w:tcBorders>
            <w:vAlign w:val="center"/>
          </w:tcPr>
          <w:p w14:paraId="605BDA9F" w14:textId="77777777" w:rsidR="00200ABF" w:rsidRPr="00E0344D" w:rsidRDefault="00200ABF">
            <w:pPr>
              <w:pStyle w:val="A03Flietext"/>
              <w:jc w:val="center"/>
              <w:rPr>
                <w:rFonts w:asciiTheme="minorHAnsi" w:hAnsiTheme="minorHAnsi"/>
                <w:sz w:val="18"/>
                <w:szCs w:val="18"/>
                <w:lang w:val="en-GB"/>
              </w:rPr>
            </w:pPr>
            <w:r w:rsidRPr="00E0344D">
              <w:rPr>
                <w:sz w:val="18"/>
                <w:szCs w:val="18"/>
                <w:lang w:val="en-GB"/>
              </w:rPr>
              <w:t>m²</w:t>
            </w:r>
          </w:p>
        </w:tc>
        <w:tc>
          <w:tcPr>
            <w:tcW w:w="4536" w:type="dxa"/>
            <w:tcBorders>
              <w:top w:val="single" w:sz="4" w:space="0" w:color="auto"/>
              <w:left w:val="single" w:sz="4" w:space="0" w:color="auto"/>
              <w:bottom w:val="single" w:sz="4" w:space="0" w:color="auto"/>
              <w:right w:val="nil"/>
            </w:tcBorders>
            <w:vAlign w:val="center"/>
          </w:tcPr>
          <w:p w14:paraId="3EDEF9E7" w14:textId="6ADD6F4D" w:rsidR="00200ABF" w:rsidRPr="00E0344D" w:rsidRDefault="00200ABF">
            <w:pPr>
              <w:pStyle w:val="A03Flietext"/>
              <w:rPr>
                <w:rFonts w:asciiTheme="minorHAnsi" w:hAnsiTheme="minorHAnsi"/>
                <w:sz w:val="18"/>
                <w:szCs w:val="18"/>
                <w:lang w:val="en-GB"/>
              </w:rPr>
            </w:pPr>
            <w:r w:rsidRPr="00E0344D">
              <w:rPr>
                <w:sz w:val="18"/>
                <w:szCs w:val="18"/>
                <w:lang w:val="en-GB"/>
              </w:rPr>
              <w:t>2</w:t>
            </w:r>
            <w:r w:rsidR="006021C9">
              <w:rPr>
                <w:sz w:val="18"/>
                <w:szCs w:val="18"/>
                <w:lang w:val="en-GB"/>
              </w:rPr>
              <w:t>,</w:t>
            </w:r>
            <w:r w:rsidRPr="00E0344D">
              <w:rPr>
                <w:sz w:val="18"/>
                <w:szCs w:val="18"/>
                <w:lang w:val="en-GB"/>
              </w:rPr>
              <w:t>80</w:t>
            </w:r>
          </w:p>
        </w:tc>
      </w:tr>
      <w:tr w:rsidR="00200ABF" w:rsidRPr="00CF5759" w14:paraId="16C7CABD" w14:textId="77777777">
        <w:tc>
          <w:tcPr>
            <w:tcW w:w="3828" w:type="dxa"/>
            <w:tcBorders>
              <w:top w:val="single" w:sz="4" w:space="0" w:color="auto"/>
              <w:left w:val="nil"/>
              <w:bottom w:val="single" w:sz="4" w:space="0" w:color="auto"/>
              <w:right w:val="single" w:sz="4" w:space="0" w:color="auto"/>
            </w:tcBorders>
            <w:vAlign w:val="center"/>
          </w:tcPr>
          <w:p w14:paraId="4657FE69" w14:textId="545DCB91" w:rsidR="00200ABF" w:rsidRPr="006021C9" w:rsidRDefault="006021C9">
            <w:pPr>
              <w:pStyle w:val="A03Flietext"/>
              <w:rPr>
                <w:rFonts w:asciiTheme="minorHAnsi" w:hAnsiTheme="minorHAnsi"/>
                <w:sz w:val="18"/>
                <w:szCs w:val="18"/>
                <w:lang w:val="pl-PL"/>
              </w:rPr>
            </w:pPr>
            <w:r w:rsidRPr="006021C9">
              <w:rPr>
                <w:sz w:val="18"/>
                <w:szCs w:val="18"/>
                <w:lang w:val="pl-PL"/>
              </w:rPr>
              <w:t>Zużycie energii w cyklu mie</w:t>
            </w:r>
            <w:r>
              <w:rPr>
                <w:sz w:val="18"/>
                <w:szCs w:val="18"/>
                <w:lang w:val="pl-PL"/>
              </w:rPr>
              <w:t>szanym</w:t>
            </w:r>
            <w:r w:rsidR="00200ABF" w:rsidRPr="00E0344D">
              <w:rPr>
                <w:sz w:val="18"/>
                <w:szCs w:val="18"/>
                <w:vertAlign w:val="superscript"/>
                <w:lang w:val="en-GB"/>
              </w:rPr>
              <w:fldChar w:fldCharType="begin"/>
            </w:r>
            <w:r w:rsidR="00200ABF" w:rsidRPr="006021C9">
              <w:rPr>
                <w:sz w:val="18"/>
                <w:szCs w:val="18"/>
                <w:vertAlign w:val="superscript"/>
                <w:lang w:val="pl-PL"/>
              </w:rPr>
              <w:instrText xml:space="preserve"> NOTEREF _Ref240962507 \h  \* MERGEFORMAT </w:instrText>
            </w:r>
            <w:r w:rsidR="00200ABF" w:rsidRPr="00E0344D">
              <w:rPr>
                <w:sz w:val="18"/>
                <w:szCs w:val="18"/>
                <w:vertAlign w:val="superscript"/>
                <w:lang w:val="en-GB"/>
              </w:rPr>
            </w:r>
            <w:r w:rsidR="00200ABF" w:rsidRPr="00E0344D">
              <w:rPr>
                <w:sz w:val="18"/>
                <w:szCs w:val="18"/>
                <w:vertAlign w:val="superscript"/>
                <w:lang w:val="en-GB"/>
              </w:rPr>
              <w:fldChar w:fldCharType="separate"/>
            </w:r>
            <w:r w:rsidR="00200ABF" w:rsidRPr="006021C9">
              <w:rPr>
                <w:sz w:val="18"/>
                <w:szCs w:val="18"/>
                <w:vertAlign w:val="superscript"/>
                <w:lang w:val="pl-PL"/>
              </w:rPr>
              <w:t>1</w:t>
            </w:r>
            <w:r w:rsidR="00200ABF"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38C7E0C8" w14:textId="77777777" w:rsidR="00200ABF" w:rsidRPr="00E0344D" w:rsidRDefault="00200ABF">
            <w:pPr>
              <w:pStyle w:val="A03Flietext"/>
              <w:jc w:val="center"/>
              <w:rPr>
                <w:rFonts w:asciiTheme="minorHAnsi" w:hAnsiTheme="minorHAnsi"/>
                <w:sz w:val="18"/>
                <w:szCs w:val="18"/>
                <w:lang w:val="en-GB"/>
              </w:rPr>
            </w:pPr>
            <w:r w:rsidRPr="00E0344D">
              <w:rPr>
                <w:sz w:val="18"/>
                <w:szCs w:val="18"/>
                <w:lang w:val="en-GB"/>
              </w:rPr>
              <w:t>kWh/100 km</w:t>
            </w:r>
          </w:p>
        </w:tc>
        <w:tc>
          <w:tcPr>
            <w:tcW w:w="4536" w:type="dxa"/>
            <w:tcBorders>
              <w:top w:val="single" w:sz="4" w:space="0" w:color="auto"/>
              <w:left w:val="single" w:sz="4" w:space="0" w:color="auto"/>
              <w:bottom w:val="single" w:sz="4" w:space="0" w:color="auto"/>
              <w:right w:val="nil"/>
            </w:tcBorders>
            <w:vAlign w:val="center"/>
          </w:tcPr>
          <w:p w14:paraId="67071BF1" w14:textId="227AE015" w:rsidR="00200ABF" w:rsidRPr="00E0344D" w:rsidRDefault="006021C9">
            <w:pPr>
              <w:pStyle w:val="A03Flietext"/>
              <w:rPr>
                <w:rFonts w:asciiTheme="minorHAnsi" w:hAnsiTheme="minorHAnsi"/>
                <w:sz w:val="18"/>
                <w:szCs w:val="18"/>
                <w:lang w:val="en-GB"/>
              </w:rPr>
            </w:pPr>
            <w:r>
              <w:rPr>
                <w:sz w:val="18"/>
                <w:szCs w:val="18"/>
                <w:lang w:val="en-GB"/>
              </w:rPr>
              <w:t>18,8-21,1</w:t>
            </w:r>
          </w:p>
        </w:tc>
      </w:tr>
      <w:tr w:rsidR="00200ABF" w:rsidRPr="00CF5759" w14:paraId="79304DBD" w14:textId="77777777">
        <w:tc>
          <w:tcPr>
            <w:tcW w:w="3828" w:type="dxa"/>
            <w:tcBorders>
              <w:top w:val="single" w:sz="4" w:space="0" w:color="auto"/>
              <w:left w:val="nil"/>
              <w:bottom w:val="single" w:sz="4" w:space="0" w:color="auto"/>
              <w:right w:val="single" w:sz="4" w:space="0" w:color="auto"/>
            </w:tcBorders>
            <w:vAlign w:val="center"/>
          </w:tcPr>
          <w:p w14:paraId="09B97481" w14:textId="245D34A1" w:rsidR="00200ABF" w:rsidRPr="006021C9" w:rsidRDefault="006021C9">
            <w:pPr>
              <w:pStyle w:val="A03Flietext"/>
              <w:rPr>
                <w:rFonts w:asciiTheme="minorHAnsi" w:hAnsiTheme="minorHAnsi"/>
                <w:sz w:val="18"/>
                <w:szCs w:val="18"/>
                <w:lang w:val="pl-PL"/>
              </w:rPr>
            </w:pPr>
            <w:r w:rsidRPr="006021C9">
              <w:rPr>
                <w:sz w:val="18"/>
                <w:szCs w:val="18"/>
                <w:lang w:val="pl-PL"/>
              </w:rPr>
              <w:t>Zużycie energii w cyklu mie</w:t>
            </w:r>
            <w:r>
              <w:rPr>
                <w:sz w:val="18"/>
                <w:szCs w:val="18"/>
                <w:lang w:val="pl-PL"/>
              </w:rPr>
              <w:t>jskim</w:t>
            </w:r>
            <w:r w:rsidR="00200ABF" w:rsidRPr="00E0344D">
              <w:rPr>
                <w:sz w:val="18"/>
                <w:szCs w:val="18"/>
                <w:vertAlign w:val="superscript"/>
                <w:lang w:val="en-GB"/>
              </w:rPr>
              <w:fldChar w:fldCharType="begin"/>
            </w:r>
            <w:r w:rsidR="00200ABF" w:rsidRPr="006021C9">
              <w:rPr>
                <w:sz w:val="18"/>
                <w:szCs w:val="18"/>
                <w:vertAlign w:val="superscript"/>
                <w:lang w:val="pl-PL"/>
              </w:rPr>
              <w:instrText xml:space="preserve"> NOTEREF _Ref240962507 \h  \* MERGEFORMAT </w:instrText>
            </w:r>
            <w:r w:rsidR="00200ABF" w:rsidRPr="00E0344D">
              <w:rPr>
                <w:sz w:val="18"/>
                <w:szCs w:val="18"/>
                <w:vertAlign w:val="superscript"/>
                <w:lang w:val="en-GB"/>
              </w:rPr>
            </w:r>
            <w:r w:rsidR="00200ABF" w:rsidRPr="00E0344D">
              <w:rPr>
                <w:sz w:val="18"/>
                <w:szCs w:val="18"/>
                <w:vertAlign w:val="superscript"/>
                <w:lang w:val="en-GB"/>
              </w:rPr>
              <w:fldChar w:fldCharType="separate"/>
            </w:r>
            <w:r w:rsidR="00200ABF" w:rsidRPr="006021C9">
              <w:rPr>
                <w:sz w:val="18"/>
                <w:szCs w:val="18"/>
                <w:vertAlign w:val="superscript"/>
                <w:lang w:val="pl-PL"/>
              </w:rPr>
              <w:t>1</w:t>
            </w:r>
            <w:r w:rsidR="00200ABF"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2AB7230D" w14:textId="77777777" w:rsidR="00200ABF" w:rsidRPr="00E0344D" w:rsidRDefault="00200ABF">
            <w:pPr>
              <w:pStyle w:val="A03Flietext"/>
              <w:jc w:val="center"/>
              <w:rPr>
                <w:rFonts w:asciiTheme="minorHAnsi" w:hAnsiTheme="minorHAnsi"/>
                <w:sz w:val="18"/>
                <w:szCs w:val="18"/>
                <w:lang w:val="en-GB"/>
              </w:rPr>
            </w:pPr>
            <w:r w:rsidRPr="00E0344D">
              <w:rPr>
                <w:rFonts w:asciiTheme="minorHAnsi" w:hAnsiTheme="minorHAnsi"/>
                <w:sz w:val="18"/>
                <w:szCs w:val="18"/>
                <w:lang w:val="en-GB"/>
              </w:rPr>
              <w:t>kWh/100 km</w:t>
            </w:r>
          </w:p>
        </w:tc>
        <w:tc>
          <w:tcPr>
            <w:tcW w:w="4536" w:type="dxa"/>
            <w:tcBorders>
              <w:top w:val="single" w:sz="4" w:space="0" w:color="auto"/>
              <w:left w:val="single" w:sz="4" w:space="0" w:color="auto"/>
              <w:bottom w:val="single" w:sz="4" w:space="0" w:color="auto"/>
              <w:right w:val="nil"/>
            </w:tcBorders>
            <w:vAlign w:val="center"/>
          </w:tcPr>
          <w:p w14:paraId="4EC86750" w14:textId="22749C76" w:rsidR="00200ABF" w:rsidRPr="00E0344D" w:rsidRDefault="006021C9">
            <w:pPr>
              <w:pStyle w:val="A03Flietext"/>
              <w:rPr>
                <w:rFonts w:asciiTheme="minorHAnsi" w:hAnsiTheme="minorHAnsi"/>
                <w:sz w:val="18"/>
                <w:szCs w:val="18"/>
                <w:lang w:val="en-GB"/>
              </w:rPr>
            </w:pPr>
            <w:r>
              <w:rPr>
                <w:sz w:val="18"/>
                <w:szCs w:val="18"/>
                <w:lang w:val="en-GB"/>
              </w:rPr>
              <w:t>15,5-17,1</w:t>
            </w:r>
          </w:p>
        </w:tc>
      </w:tr>
      <w:tr w:rsidR="00200ABF" w:rsidRPr="00CF5759" w14:paraId="48A3F2E9" w14:textId="77777777">
        <w:tc>
          <w:tcPr>
            <w:tcW w:w="3828" w:type="dxa"/>
            <w:tcBorders>
              <w:top w:val="single" w:sz="4" w:space="0" w:color="auto"/>
              <w:left w:val="nil"/>
              <w:bottom w:val="single" w:sz="4" w:space="0" w:color="auto"/>
              <w:right w:val="single" w:sz="4" w:space="0" w:color="auto"/>
            </w:tcBorders>
            <w:vAlign w:val="center"/>
          </w:tcPr>
          <w:p w14:paraId="208DE714" w14:textId="76010D5C" w:rsidR="00200ABF" w:rsidRPr="00E0344D" w:rsidRDefault="006021C9">
            <w:pPr>
              <w:pStyle w:val="A03Flietext"/>
              <w:rPr>
                <w:rFonts w:asciiTheme="minorHAnsi" w:hAnsiTheme="minorHAnsi"/>
                <w:sz w:val="18"/>
                <w:szCs w:val="18"/>
                <w:lang w:val="en-GB"/>
              </w:rPr>
            </w:pPr>
            <w:proofErr w:type="spellStart"/>
            <w:r>
              <w:rPr>
                <w:sz w:val="18"/>
                <w:szCs w:val="18"/>
                <w:lang w:val="en-GB"/>
              </w:rPr>
              <w:t>Zasięg</w:t>
            </w:r>
            <w:proofErr w:type="spellEnd"/>
            <w:r>
              <w:rPr>
                <w:sz w:val="18"/>
                <w:szCs w:val="18"/>
                <w:lang w:val="en-GB"/>
              </w:rPr>
              <w:t xml:space="preserve"> </w:t>
            </w:r>
            <w:r w:rsidR="00200ABF" w:rsidRPr="00E0344D">
              <w:rPr>
                <w:sz w:val="18"/>
                <w:szCs w:val="18"/>
                <w:lang w:val="en-GB"/>
              </w:rPr>
              <w:t>(WLTP)</w:t>
            </w:r>
            <w:r w:rsidR="00200ABF" w:rsidRPr="00E0344D">
              <w:rPr>
                <w:sz w:val="18"/>
                <w:szCs w:val="18"/>
                <w:vertAlign w:val="superscript"/>
                <w:lang w:val="en-GB"/>
              </w:rPr>
              <w:fldChar w:fldCharType="begin"/>
            </w:r>
            <w:r w:rsidR="00200ABF" w:rsidRPr="00E0344D">
              <w:rPr>
                <w:sz w:val="18"/>
                <w:szCs w:val="18"/>
                <w:vertAlign w:val="superscript"/>
                <w:lang w:val="en-GB"/>
              </w:rPr>
              <w:instrText xml:space="preserve"> NOTEREF _Ref240962547 \h  \* MERGEFORMAT </w:instrText>
            </w:r>
            <w:r w:rsidR="00200ABF" w:rsidRPr="00E0344D">
              <w:rPr>
                <w:sz w:val="18"/>
                <w:szCs w:val="18"/>
                <w:vertAlign w:val="superscript"/>
                <w:lang w:val="en-GB"/>
              </w:rPr>
            </w:r>
            <w:r w:rsidR="00200ABF" w:rsidRPr="00E0344D">
              <w:rPr>
                <w:sz w:val="18"/>
                <w:szCs w:val="18"/>
                <w:vertAlign w:val="superscript"/>
                <w:lang w:val="en-GB"/>
              </w:rPr>
              <w:fldChar w:fldCharType="separate"/>
            </w:r>
            <w:r w:rsidR="00200ABF" w:rsidRPr="00E0344D">
              <w:rPr>
                <w:sz w:val="18"/>
                <w:szCs w:val="18"/>
                <w:vertAlign w:val="superscript"/>
                <w:lang w:val="en-GB"/>
              </w:rPr>
              <w:t>2</w:t>
            </w:r>
            <w:r w:rsidR="00200ABF" w:rsidRPr="00E0344D">
              <w:rPr>
                <w:sz w:val="18"/>
                <w:szCs w:val="18"/>
                <w:vertAlign w:val="superscript"/>
                <w:lang w:val="en-GB"/>
              </w:rPr>
              <w:fldChar w:fldCharType="end"/>
            </w:r>
            <w:r w:rsidR="00200ABF" w:rsidRPr="00E0344D">
              <w:rPr>
                <w:rFonts w:asciiTheme="minorHAnsi" w:hAnsiTheme="minorHAnsi"/>
                <w:sz w:val="18"/>
                <w:szCs w:val="18"/>
                <w:vertAlign w:val="superscript"/>
                <w:lang w:val="en-GB"/>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7EE6C034" w14:textId="77777777" w:rsidR="00200ABF" w:rsidRPr="00E0344D" w:rsidRDefault="00200ABF">
            <w:pPr>
              <w:pStyle w:val="A03Flietext"/>
              <w:jc w:val="center"/>
              <w:rPr>
                <w:rFonts w:asciiTheme="minorHAnsi" w:hAnsiTheme="minorHAnsi"/>
                <w:sz w:val="18"/>
                <w:szCs w:val="18"/>
                <w:lang w:val="en-GB"/>
              </w:rPr>
            </w:pPr>
            <w:r w:rsidRPr="00E0344D">
              <w:rPr>
                <w:sz w:val="18"/>
                <w:szCs w:val="18"/>
                <w:lang w:val="en-GB"/>
              </w:rPr>
              <w:t>km</w:t>
            </w:r>
          </w:p>
        </w:tc>
        <w:tc>
          <w:tcPr>
            <w:tcW w:w="4536" w:type="dxa"/>
            <w:tcBorders>
              <w:top w:val="single" w:sz="4" w:space="0" w:color="auto"/>
              <w:left w:val="single" w:sz="4" w:space="0" w:color="auto"/>
              <w:bottom w:val="single" w:sz="4" w:space="0" w:color="auto"/>
              <w:right w:val="nil"/>
            </w:tcBorders>
            <w:vAlign w:val="center"/>
          </w:tcPr>
          <w:p w14:paraId="75689834" w14:textId="77A16458" w:rsidR="00200ABF" w:rsidRPr="00E0344D" w:rsidRDefault="00200ABF">
            <w:pPr>
              <w:pStyle w:val="A03Flietext"/>
              <w:rPr>
                <w:rFonts w:asciiTheme="minorHAnsi" w:hAnsiTheme="minorHAnsi"/>
                <w:sz w:val="18"/>
                <w:szCs w:val="18"/>
                <w:lang w:val="en-GB"/>
              </w:rPr>
            </w:pPr>
            <w:r w:rsidRPr="00E279C1">
              <w:rPr>
                <w:rFonts w:asciiTheme="minorHAnsi" w:hAnsiTheme="minorHAnsi"/>
                <w:sz w:val="18"/>
                <w:szCs w:val="18"/>
              </w:rPr>
              <w:t>59</w:t>
            </w:r>
            <w:r>
              <w:rPr>
                <w:rFonts w:asciiTheme="minorHAnsi" w:hAnsiTheme="minorHAnsi"/>
                <w:sz w:val="18"/>
                <w:szCs w:val="18"/>
              </w:rPr>
              <w:t>7</w:t>
            </w:r>
            <w:r w:rsidR="00B359AE">
              <w:rPr>
                <w:sz w:val="18"/>
                <w:szCs w:val="18"/>
              </w:rPr>
              <w:t>-</w:t>
            </w:r>
            <w:r>
              <w:rPr>
                <w:rFonts w:asciiTheme="minorHAnsi" w:hAnsiTheme="minorHAnsi"/>
                <w:sz w:val="18"/>
                <w:szCs w:val="18"/>
              </w:rPr>
              <w:t>668</w:t>
            </w:r>
          </w:p>
        </w:tc>
      </w:tr>
      <w:tr w:rsidR="00200ABF" w:rsidRPr="00CF5759" w14:paraId="061015CC" w14:textId="77777777">
        <w:tc>
          <w:tcPr>
            <w:tcW w:w="3828" w:type="dxa"/>
            <w:tcBorders>
              <w:top w:val="single" w:sz="4" w:space="0" w:color="auto"/>
              <w:left w:val="nil"/>
              <w:bottom w:val="single" w:sz="4" w:space="0" w:color="auto"/>
              <w:right w:val="single" w:sz="4" w:space="0" w:color="auto"/>
            </w:tcBorders>
            <w:vAlign w:val="center"/>
          </w:tcPr>
          <w:p w14:paraId="54AA9D66" w14:textId="5A98B236" w:rsidR="00200ABF" w:rsidRPr="006021C9" w:rsidRDefault="006021C9">
            <w:pPr>
              <w:pStyle w:val="A03Flietext"/>
              <w:rPr>
                <w:sz w:val="18"/>
                <w:szCs w:val="18"/>
                <w:lang w:val="pl-PL"/>
              </w:rPr>
            </w:pPr>
            <w:r w:rsidRPr="006021C9">
              <w:rPr>
                <w:sz w:val="18"/>
                <w:szCs w:val="18"/>
                <w:lang w:val="pl-PL"/>
              </w:rPr>
              <w:t>Zasięg w cyklu miej</w:t>
            </w:r>
            <w:r>
              <w:rPr>
                <w:sz w:val="18"/>
                <w:szCs w:val="18"/>
                <w:lang w:val="pl-PL"/>
              </w:rPr>
              <w:t xml:space="preserve">skim </w:t>
            </w:r>
            <w:r w:rsidR="00200ABF" w:rsidRPr="006021C9">
              <w:rPr>
                <w:sz w:val="18"/>
                <w:szCs w:val="18"/>
                <w:lang w:val="pl-PL"/>
              </w:rPr>
              <w:t>(WLTP)</w:t>
            </w:r>
            <w:r w:rsidR="00200ABF" w:rsidRPr="00E0344D">
              <w:rPr>
                <w:sz w:val="18"/>
                <w:szCs w:val="18"/>
                <w:vertAlign w:val="superscript"/>
                <w:lang w:val="en-GB"/>
              </w:rPr>
              <w:fldChar w:fldCharType="begin"/>
            </w:r>
            <w:r w:rsidR="00200ABF" w:rsidRPr="006021C9">
              <w:rPr>
                <w:sz w:val="18"/>
                <w:szCs w:val="18"/>
                <w:vertAlign w:val="superscript"/>
                <w:lang w:val="pl-PL"/>
              </w:rPr>
              <w:instrText xml:space="preserve"> NOTEREF _Ref240962547 \h  \* MERGEFORMAT </w:instrText>
            </w:r>
            <w:r w:rsidR="00200ABF" w:rsidRPr="00E0344D">
              <w:rPr>
                <w:sz w:val="18"/>
                <w:szCs w:val="18"/>
                <w:vertAlign w:val="superscript"/>
                <w:lang w:val="en-GB"/>
              </w:rPr>
            </w:r>
            <w:r w:rsidR="00200ABF" w:rsidRPr="00E0344D">
              <w:rPr>
                <w:sz w:val="18"/>
                <w:szCs w:val="18"/>
                <w:vertAlign w:val="superscript"/>
                <w:lang w:val="en-GB"/>
              </w:rPr>
              <w:fldChar w:fldCharType="separate"/>
            </w:r>
            <w:r w:rsidR="00200ABF" w:rsidRPr="006021C9">
              <w:rPr>
                <w:sz w:val="18"/>
                <w:szCs w:val="18"/>
                <w:vertAlign w:val="superscript"/>
                <w:lang w:val="pl-PL"/>
              </w:rPr>
              <w:t>2</w:t>
            </w:r>
            <w:r w:rsidR="00200ABF" w:rsidRPr="00E0344D">
              <w:rPr>
                <w:sz w:val="18"/>
                <w:szCs w:val="18"/>
                <w:vertAlign w:val="superscript"/>
                <w:lang w:val="en-GB"/>
              </w:rPr>
              <w:fldChar w:fldCharType="end"/>
            </w:r>
            <w:r w:rsidR="00200ABF" w:rsidRPr="006021C9">
              <w:rPr>
                <w:sz w:val="18"/>
                <w:szCs w:val="18"/>
                <w:vertAlign w:val="superscript"/>
                <w:lang w:val="pl-PL"/>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30653A35" w14:textId="77777777" w:rsidR="00200ABF" w:rsidRPr="00E0344D" w:rsidRDefault="00200ABF">
            <w:pPr>
              <w:pStyle w:val="A03Flietext"/>
              <w:jc w:val="center"/>
              <w:rPr>
                <w:sz w:val="18"/>
                <w:szCs w:val="18"/>
                <w:lang w:val="en-GB"/>
              </w:rPr>
            </w:pPr>
            <w:r w:rsidRPr="00E0344D">
              <w:rPr>
                <w:sz w:val="18"/>
                <w:szCs w:val="18"/>
                <w:lang w:val="en-GB"/>
              </w:rPr>
              <w:t>km</w:t>
            </w:r>
          </w:p>
        </w:tc>
        <w:tc>
          <w:tcPr>
            <w:tcW w:w="4536" w:type="dxa"/>
            <w:tcBorders>
              <w:top w:val="single" w:sz="4" w:space="0" w:color="auto"/>
              <w:left w:val="single" w:sz="4" w:space="0" w:color="auto"/>
              <w:bottom w:val="single" w:sz="4" w:space="0" w:color="auto"/>
              <w:right w:val="nil"/>
            </w:tcBorders>
            <w:vAlign w:val="center"/>
          </w:tcPr>
          <w:p w14:paraId="3676C92A" w14:textId="09EA6C63" w:rsidR="00200ABF" w:rsidRPr="00E0344D" w:rsidRDefault="00200ABF">
            <w:pPr>
              <w:pStyle w:val="A03Flietext"/>
              <w:rPr>
                <w:rFonts w:asciiTheme="minorHAnsi" w:hAnsiTheme="minorHAnsi"/>
                <w:sz w:val="18"/>
                <w:szCs w:val="18"/>
                <w:lang w:val="en-GB"/>
              </w:rPr>
            </w:pPr>
            <w:r>
              <w:rPr>
                <w:rFonts w:asciiTheme="minorHAnsi" w:hAnsiTheme="minorHAnsi"/>
                <w:sz w:val="18"/>
                <w:szCs w:val="18"/>
              </w:rPr>
              <w:t>732</w:t>
            </w:r>
            <w:r w:rsidR="00B359AE">
              <w:rPr>
                <w:rFonts w:asciiTheme="minorHAnsi" w:hAnsiTheme="minorHAnsi"/>
                <w:sz w:val="18"/>
                <w:szCs w:val="18"/>
              </w:rPr>
              <w:t>-</w:t>
            </w:r>
            <w:r>
              <w:rPr>
                <w:rFonts w:asciiTheme="minorHAnsi" w:hAnsiTheme="minorHAnsi"/>
                <w:sz w:val="18"/>
                <w:szCs w:val="18"/>
              </w:rPr>
              <w:t>809</w:t>
            </w:r>
          </w:p>
        </w:tc>
      </w:tr>
      <w:tr w:rsidR="00200ABF" w:rsidRPr="00CF5759" w14:paraId="37D2BF1C" w14:textId="77777777">
        <w:tc>
          <w:tcPr>
            <w:tcW w:w="3828" w:type="dxa"/>
            <w:tcBorders>
              <w:top w:val="single" w:sz="4" w:space="0" w:color="auto"/>
              <w:left w:val="nil"/>
              <w:bottom w:val="single" w:sz="4" w:space="0" w:color="auto"/>
              <w:right w:val="single" w:sz="4" w:space="0" w:color="auto"/>
            </w:tcBorders>
            <w:vAlign w:val="center"/>
          </w:tcPr>
          <w:p w14:paraId="3220D5CD" w14:textId="74671ADF" w:rsidR="00200ABF" w:rsidRPr="006021C9" w:rsidRDefault="006021C9">
            <w:pPr>
              <w:pStyle w:val="A03Flietext"/>
              <w:rPr>
                <w:rFonts w:asciiTheme="minorHAnsi" w:hAnsiTheme="minorHAnsi"/>
                <w:sz w:val="18"/>
                <w:szCs w:val="18"/>
                <w:lang w:val="pl-PL"/>
              </w:rPr>
            </w:pPr>
            <w:r w:rsidRPr="006021C9">
              <w:rPr>
                <w:sz w:val="18"/>
                <w:szCs w:val="18"/>
                <w:lang w:val="pl-PL"/>
              </w:rPr>
              <w:t xml:space="preserve">Pojemność bagażnika </w:t>
            </w:r>
            <w:r w:rsidR="00200ABF" w:rsidRPr="006021C9">
              <w:rPr>
                <w:sz w:val="18"/>
                <w:szCs w:val="18"/>
                <w:lang w:val="pl-PL"/>
              </w:rPr>
              <w:t>(VDA/</w:t>
            </w:r>
            <w:r w:rsidRPr="006021C9">
              <w:rPr>
                <w:sz w:val="18"/>
                <w:szCs w:val="18"/>
                <w:lang w:val="pl-PL"/>
              </w:rPr>
              <w:t>met. płynów</w:t>
            </w:r>
            <w:r w:rsidR="00200ABF" w:rsidRPr="006021C9">
              <w:rPr>
                <w:sz w:val="18"/>
                <w:szCs w:val="18"/>
                <w:lang w:val="pl-PL"/>
              </w:rPr>
              <w:t>)</w:t>
            </w:r>
            <w:r w:rsidR="002055AC">
              <w:rPr>
                <w:sz w:val="18"/>
                <w:szCs w:val="18"/>
                <w:vertAlign w:val="superscript"/>
                <w:lang w:val="pl-PL"/>
              </w:rPr>
              <w:t>5</w:t>
            </w:r>
          </w:p>
        </w:tc>
        <w:tc>
          <w:tcPr>
            <w:tcW w:w="1559" w:type="dxa"/>
            <w:tcBorders>
              <w:top w:val="single" w:sz="4" w:space="0" w:color="auto"/>
              <w:left w:val="single" w:sz="4" w:space="0" w:color="auto"/>
              <w:bottom w:val="single" w:sz="4" w:space="0" w:color="auto"/>
              <w:right w:val="single" w:sz="4" w:space="0" w:color="auto"/>
            </w:tcBorders>
            <w:vAlign w:val="center"/>
          </w:tcPr>
          <w:p w14:paraId="30B6F722" w14:textId="77777777" w:rsidR="00200ABF" w:rsidRPr="00E0344D" w:rsidRDefault="00200ABF">
            <w:pPr>
              <w:pStyle w:val="A03Flietext"/>
              <w:jc w:val="center"/>
              <w:rPr>
                <w:rFonts w:asciiTheme="minorHAnsi" w:hAnsiTheme="minorHAnsi"/>
                <w:sz w:val="18"/>
                <w:szCs w:val="18"/>
                <w:lang w:val="en-GB"/>
              </w:rPr>
            </w:pPr>
            <w:r w:rsidRPr="00E0344D">
              <w:rPr>
                <w:sz w:val="18"/>
                <w:szCs w:val="18"/>
                <w:lang w:val="en-GB"/>
              </w:rPr>
              <w:t>l</w:t>
            </w:r>
          </w:p>
        </w:tc>
        <w:tc>
          <w:tcPr>
            <w:tcW w:w="4536" w:type="dxa"/>
            <w:tcBorders>
              <w:top w:val="single" w:sz="4" w:space="0" w:color="auto"/>
              <w:left w:val="single" w:sz="4" w:space="0" w:color="auto"/>
              <w:bottom w:val="single" w:sz="4" w:space="0" w:color="auto"/>
              <w:right w:val="nil"/>
            </w:tcBorders>
            <w:vAlign w:val="center"/>
          </w:tcPr>
          <w:p w14:paraId="7633AF23" w14:textId="418783C9" w:rsidR="00200ABF" w:rsidRPr="00E0344D" w:rsidRDefault="00200ABF">
            <w:pPr>
              <w:pStyle w:val="A03Flietext"/>
              <w:rPr>
                <w:rFonts w:asciiTheme="minorHAnsi" w:hAnsiTheme="minorHAnsi"/>
                <w:sz w:val="18"/>
                <w:szCs w:val="18"/>
                <w:lang w:val="en-GB"/>
              </w:rPr>
            </w:pPr>
            <w:r w:rsidRPr="00E0344D">
              <w:rPr>
                <w:sz w:val="18"/>
                <w:szCs w:val="18"/>
                <w:lang w:val="en-GB"/>
              </w:rPr>
              <w:t>607</w:t>
            </w:r>
            <w:r>
              <w:rPr>
                <w:sz w:val="18"/>
                <w:szCs w:val="18"/>
                <w:lang w:val="en-GB"/>
              </w:rPr>
              <w:t>/1740</w:t>
            </w:r>
          </w:p>
        </w:tc>
      </w:tr>
      <w:tr w:rsidR="00200ABF" w:rsidRPr="00CF5759" w14:paraId="411412F0" w14:textId="77777777">
        <w:tc>
          <w:tcPr>
            <w:tcW w:w="3828" w:type="dxa"/>
            <w:tcBorders>
              <w:top w:val="single" w:sz="4" w:space="0" w:color="auto"/>
              <w:left w:val="nil"/>
              <w:bottom w:val="single" w:sz="4" w:space="0" w:color="auto"/>
              <w:right w:val="single" w:sz="4" w:space="0" w:color="auto"/>
            </w:tcBorders>
            <w:vAlign w:val="center"/>
          </w:tcPr>
          <w:p w14:paraId="2AFA7681" w14:textId="5FB27F80" w:rsidR="00200ABF" w:rsidRPr="00CF5759" w:rsidRDefault="006021C9">
            <w:pPr>
              <w:pStyle w:val="A03Flietext"/>
              <w:rPr>
                <w:rFonts w:asciiTheme="minorHAnsi" w:hAnsiTheme="minorHAnsi"/>
                <w:sz w:val="18"/>
                <w:szCs w:val="18"/>
                <w:lang w:val="en-GB"/>
              </w:rPr>
            </w:pPr>
            <w:r>
              <w:rPr>
                <w:sz w:val="18"/>
                <w:szCs w:val="18"/>
                <w:lang w:val="en-GB"/>
              </w:rPr>
              <w:t xml:space="preserve">Pojemność frunka </w:t>
            </w:r>
            <w:r w:rsidR="00200ABF" w:rsidRPr="00CF5759">
              <w:rPr>
                <w:sz w:val="18"/>
                <w:szCs w:val="18"/>
                <w:lang w:val="en-GB"/>
              </w:rPr>
              <w:t>(</w:t>
            </w:r>
            <w:r>
              <w:rPr>
                <w:sz w:val="18"/>
                <w:szCs w:val="18"/>
                <w:lang w:val="en-GB"/>
              </w:rPr>
              <w:t>met. płynów</w:t>
            </w:r>
            <w:r w:rsidR="00200ABF" w:rsidRPr="00CF5759">
              <w:rPr>
                <w:sz w:val="18"/>
                <w:szCs w:val="18"/>
                <w:lang w:val="en-GB"/>
              </w:rPr>
              <w:t>)</w:t>
            </w:r>
          </w:p>
        </w:tc>
        <w:tc>
          <w:tcPr>
            <w:tcW w:w="1559" w:type="dxa"/>
            <w:tcBorders>
              <w:top w:val="single" w:sz="4" w:space="0" w:color="auto"/>
              <w:left w:val="single" w:sz="4" w:space="0" w:color="auto"/>
              <w:bottom w:val="single" w:sz="4" w:space="0" w:color="auto"/>
              <w:right w:val="single" w:sz="4" w:space="0" w:color="auto"/>
            </w:tcBorders>
            <w:vAlign w:val="center"/>
          </w:tcPr>
          <w:p w14:paraId="65A10AD4" w14:textId="77777777" w:rsidR="00200ABF" w:rsidRPr="00CF5759" w:rsidRDefault="00200ABF">
            <w:pPr>
              <w:pStyle w:val="A03Flietext"/>
              <w:jc w:val="center"/>
              <w:rPr>
                <w:rFonts w:asciiTheme="minorHAnsi" w:hAnsiTheme="minorHAnsi"/>
                <w:sz w:val="18"/>
                <w:szCs w:val="18"/>
                <w:lang w:val="en-GB"/>
              </w:rPr>
            </w:pPr>
            <w:r w:rsidRPr="00CF5759">
              <w:rPr>
                <w:sz w:val="18"/>
                <w:szCs w:val="18"/>
                <w:lang w:val="en-GB"/>
              </w:rPr>
              <w:t>l</w:t>
            </w:r>
          </w:p>
        </w:tc>
        <w:tc>
          <w:tcPr>
            <w:tcW w:w="4536" w:type="dxa"/>
            <w:tcBorders>
              <w:top w:val="single" w:sz="4" w:space="0" w:color="auto"/>
              <w:left w:val="single" w:sz="4" w:space="0" w:color="auto"/>
              <w:bottom w:val="single" w:sz="4" w:space="0" w:color="auto"/>
              <w:right w:val="nil"/>
            </w:tcBorders>
            <w:vAlign w:val="center"/>
          </w:tcPr>
          <w:p w14:paraId="6E294A4B" w14:textId="77777777" w:rsidR="00200ABF" w:rsidRPr="00CF5759" w:rsidRDefault="00200ABF">
            <w:pPr>
              <w:pStyle w:val="A03Flietext"/>
              <w:rPr>
                <w:rFonts w:asciiTheme="minorHAnsi" w:hAnsiTheme="minorHAnsi"/>
                <w:sz w:val="18"/>
                <w:szCs w:val="18"/>
                <w:lang w:val="en-GB"/>
              </w:rPr>
            </w:pPr>
            <w:r w:rsidRPr="00CF5759">
              <w:rPr>
                <w:rFonts w:asciiTheme="minorHAnsi" w:hAnsiTheme="minorHAnsi"/>
                <w:sz w:val="18"/>
                <w:szCs w:val="18"/>
                <w:lang w:val="en-GB"/>
              </w:rPr>
              <w:t>111</w:t>
            </w:r>
          </w:p>
        </w:tc>
      </w:tr>
      <w:tr w:rsidR="00200ABF" w:rsidRPr="00CF5759" w14:paraId="775CC1F6" w14:textId="77777777">
        <w:tc>
          <w:tcPr>
            <w:tcW w:w="3828" w:type="dxa"/>
            <w:tcBorders>
              <w:top w:val="single" w:sz="4" w:space="0" w:color="auto"/>
              <w:left w:val="nil"/>
              <w:bottom w:val="single" w:sz="4" w:space="0" w:color="auto"/>
              <w:right w:val="single" w:sz="4" w:space="0" w:color="auto"/>
            </w:tcBorders>
            <w:vAlign w:val="center"/>
          </w:tcPr>
          <w:p w14:paraId="3A27460C" w14:textId="62572129" w:rsidR="00200ABF" w:rsidRPr="00CF5759" w:rsidRDefault="00D32BE7">
            <w:pPr>
              <w:pStyle w:val="A03Flietext"/>
              <w:rPr>
                <w:sz w:val="18"/>
                <w:szCs w:val="18"/>
                <w:lang w:val="en-GB"/>
              </w:rPr>
            </w:pPr>
            <w:r>
              <w:rPr>
                <w:sz w:val="18"/>
                <w:szCs w:val="18"/>
                <w:lang w:val="en-GB"/>
              </w:rPr>
              <w:t xml:space="preserve">Pojemność frunka </w:t>
            </w:r>
            <w:r w:rsidR="00200ABF" w:rsidRPr="00CF5759">
              <w:rPr>
                <w:sz w:val="18"/>
                <w:szCs w:val="18"/>
                <w:lang w:val="en-GB"/>
              </w:rPr>
              <w:t>(VDA)</w:t>
            </w:r>
          </w:p>
        </w:tc>
        <w:tc>
          <w:tcPr>
            <w:tcW w:w="1559" w:type="dxa"/>
            <w:tcBorders>
              <w:top w:val="single" w:sz="4" w:space="0" w:color="auto"/>
              <w:left w:val="single" w:sz="4" w:space="0" w:color="auto"/>
              <w:bottom w:val="single" w:sz="4" w:space="0" w:color="auto"/>
              <w:right w:val="single" w:sz="4" w:space="0" w:color="auto"/>
            </w:tcBorders>
            <w:vAlign w:val="center"/>
          </w:tcPr>
          <w:p w14:paraId="0FB7116E" w14:textId="77777777" w:rsidR="00200ABF" w:rsidRPr="00CF5759" w:rsidRDefault="00200ABF">
            <w:pPr>
              <w:pStyle w:val="A03Flietext"/>
              <w:jc w:val="center"/>
              <w:rPr>
                <w:sz w:val="18"/>
                <w:szCs w:val="18"/>
                <w:lang w:val="en-GB"/>
              </w:rPr>
            </w:pPr>
            <w:r w:rsidRPr="00CF5759">
              <w:rPr>
                <w:sz w:val="18"/>
                <w:szCs w:val="18"/>
                <w:lang w:val="en-GB"/>
              </w:rPr>
              <w:t>l</w:t>
            </w:r>
          </w:p>
        </w:tc>
        <w:tc>
          <w:tcPr>
            <w:tcW w:w="4536" w:type="dxa"/>
            <w:tcBorders>
              <w:top w:val="single" w:sz="4" w:space="0" w:color="auto"/>
              <w:left w:val="single" w:sz="4" w:space="0" w:color="auto"/>
              <w:bottom w:val="single" w:sz="4" w:space="0" w:color="auto"/>
              <w:right w:val="nil"/>
            </w:tcBorders>
            <w:vAlign w:val="center"/>
          </w:tcPr>
          <w:p w14:paraId="7D245EFB" w14:textId="77777777" w:rsidR="00200ABF" w:rsidRPr="00CF5759" w:rsidRDefault="00200ABF">
            <w:pPr>
              <w:pStyle w:val="A03Flietext"/>
              <w:rPr>
                <w:rFonts w:asciiTheme="minorHAnsi" w:hAnsiTheme="minorHAnsi"/>
                <w:sz w:val="18"/>
                <w:szCs w:val="18"/>
                <w:lang w:val="en-GB"/>
              </w:rPr>
            </w:pPr>
            <w:r w:rsidRPr="00CF5759">
              <w:rPr>
                <w:rFonts w:asciiTheme="minorHAnsi" w:hAnsiTheme="minorHAnsi"/>
                <w:sz w:val="18"/>
                <w:szCs w:val="18"/>
                <w:lang w:val="en-GB"/>
              </w:rPr>
              <w:t>78</w:t>
            </w:r>
          </w:p>
        </w:tc>
      </w:tr>
    </w:tbl>
    <w:p w14:paraId="3C89E118" w14:textId="77777777" w:rsidR="00200ABF" w:rsidRPr="00CF5759" w:rsidRDefault="00200ABF" w:rsidP="00200ABF">
      <w:pPr>
        <w:pStyle w:val="A03Flietext"/>
        <w:rPr>
          <w:rFonts w:asciiTheme="minorHAnsi" w:hAnsiTheme="minorHAnsi"/>
          <w:sz w:val="18"/>
          <w:szCs w:val="18"/>
          <w:lang w:val="en-GB"/>
        </w:rPr>
      </w:pPr>
    </w:p>
    <w:p w14:paraId="66888645" w14:textId="163E5BC0" w:rsidR="003B66DE" w:rsidRDefault="003B66DE" w:rsidP="003B66DE">
      <w:pPr>
        <w:pStyle w:val="A03Copytext"/>
        <w:rPr>
          <w:rStyle w:val="Hipercze"/>
          <w:lang w:val="de-DE"/>
        </w:rPr>
      </w:pPr>
      <w:bookmarkStart w:id="8" w:name="_Toc178533742"/>
      <w:bookmarkStart w:id="9" w:name="_Toc178534221"/>
      <w:bookmarkStart w:id="10" w:name="_Toc178534915"/>
      <w:r w:rsidRPr="000568EC">
        <w:rPr>
          <w:rStyle w:val="Pogrubienie"/>
          <w:lang w:val="pl-PL"/>
        </w:rPr>
        <w:t>Kontakt dla mediów:</w:t>
      </w:r>
      <w:r>
        <w:rPr>
          <w:rStyle w:val="Pogrubienie"/>
          <w:lang w:val="pl-PL"/>
        </w:rPr>
        <w:t xml:space="preserve"> </w:t>
      </w:r>
      <w:r>
        <w:rPr>
          <w:rStyle w:val="Pogrubienie"/>
          <w:lang w:val="pl-PL"/>
        </w:rPr>
        <w:br/>
      </w:r>
      <w:r>
        <w:rPr>
          <w:lang w:val="pl-PL"/>
        </w:rPr>
        <w:t>Błażej Buliński</w:t>
      </w:r>
      <w:r w:rsidRPr="00D55ED4">
        <w:rPr>
          <w:lang w:val="pl-PL"/>
        </w:rPr>
        <w:t xml:space="preserve">, </w:t>
      </w:r>
      <w:r w:rsidRPr="00D54BDA">
        <w:rPr>
          <w:lang w:val="pl-PL"/>
        </w:rPr>
        <w:t>PR Manager Mercedes-Benz Cars</w:t>
      </w:r>
      <w:r>
        <w:rPr>
          <w:lang w:val="pl-PL"/>
        </w:rPr>
        <w:t>, Mercedes-Benz Polska</w:t>
      </w:r>
      <w:r>
        <w:rPr>
          <w:lang w:val="pl-PL"/>
        </w:rPr>
        <w:br/>
      </w:r>
      <w:r w:rsidRPr="00D55ED4">
        <w:rPr>
          <w:lang w:val="pl-PL"/>
        </w:rPr>
        <w:t xml:space="preserve">tel. </w:t>
      </w:r>
      <w:r w:rsidRPr="000568EC">
        <w:rPr>
          <w:lang w:val="de-DE"/>
        </w:rPr>
        <w:t xml:space="preserve">+48 </w:t>
      </w:r>
      <w:r w:rsidRPr="00D54BDA">
        <w:rPr>
          <w:lang w:val="de-DE"/>
        </w:rPr>
        <w:t>666 977 403</w:t>
      </w:r>
      <w:r w:rsidRPr="000568EC">
        <w:rPr>
          <w:lang w:val="de-DE"/>
        </w:rPr>
        <w:t xml:space="preserve">, </w:t>
      </w:r>
      <w:proofErr w:type="spellStart"/>
      <w:r w:rsidRPr="000568EC">
        <w:rPr>
          <w:lang w:val="de-DE"/>
        </w:rPr>
        <w:t>e-mail</w:t>
      </w:r>
      <w:proofErr w:type="spellEnd"/>
      <w:r w:rsidRPr="000568EC">
        <w:rPr>
          <w:lang w:val="de-DE"/>
        </w:rPr>
        <w:t xml:space="preserve">: </w:t>
      </w:r>
      <w:hyperlink r:id="rId14" w:history="1">
        <w:r w:rsidRPr="000C7C2A">
          <w:rPr>
            <w:rStyle w:val="Hipercze"/>
            <w:lang w:val="de-DE"/>
          </w:rPr>
          <w:t>blazej.bulinski@mercedes-benz.com</w:t>
        </w:r>
      </w:hyperlink>
      <w:r>
        <w:rPr>
          <w:lang w:val="de-DE"/>
        </w:rPr>
        <w:t xml:space="preserve"> </w:t>
      </w:r>
      <w:r w:rsidRPr="00666E4E">
        <w:rPr>
          <w:rStyle w:val="Pogrubienie"/>
          <w:lang w:val="de-DE"/>
        </w:rPr>
        <w:br/>
      </w:r>
      <w:hyperlink r:id="rId15" w:history="1">
        <w:r w:rsidRPr="0027616F">
          <w:rPr>
            <w:rStyle w:val="Hipercze"/>
            <w:lang w:val="de-DE"/>
          </w:rPr>
          <w:t>https://media.mercedes-benz.pl/</w:t>
        </w:r>
      </w:hyperlink>
    </w:p>
    <w:p w14:paraId="55ABB025" w14:textId="77777777" w:rsidR="003B66DE" w:rsidRDefault="003B66DE" w:rsidP="003B66DE">
      <w:pPr>
        <w:pStyle w:val="A03Copytext"/>
        <w:rPr>
          <w:rStyle w:val="Hipercze"/>
          <w:lang w:val="de-DE"/>
        </w:rPr>
      </w:pPr>
    </w:p>
    <w:p w14:paraId="00D8C1B6" w14:textId="77777777" w:rsidR="003B66DE" w:rsidRPr="00F42C47" w:rsidRDefault="003B66DE" w:rsidP="003B66DE">
      <w:pPr>
        <w:pStyle w:val="A03Copytext"/>
        <w:rPr>
          <w:rFonts w:ascii="MB Corpo S Text Office" w:hAnsi="MB Corpo S Text Office"/>
          <w:lang w:val="pl-PL"/>
        </w:rPr>
      </w:pPr>
      <w:r w:rsidRPr="00F42C47">
        <w:rPr>
          <w:rFonts w:ascii="MB Corpo S Text Office" w:hAnsi="MB Corpo S Text Office"/>
          <w:lang w:val="pl-PL"/>
        </w:rPr>
        <w:t>Jubileuszowy rok Mercedes-Benz – „140 lat innowacji”</w:t>
      </w:r>
    </w:p>
    <w:p w14:paraId="168C1C84" w14:textId="3D2511B9" w:rsidR="003B66DE" w:rsidRPr="00F42C47" w:rsidRDefault="003B66DE" w:rsidP="003B66DE">
      <w:pPr>
        <w:pStyle w:val="A03Copytext"/>
        <w:rPr>
          <w:lang w:val="pl-PL"/>
        </w:rPr>
      </w:pPr>
      <w:r w:rsidRPr="00F42C47">
        <w:rPr>
          <w:lang w:val="pl-PL"/>
        </w:rPr>
        <w:t xml:space="preserve">Odkąd w 1886 roku Carl Benz złożył </w:t>
      </w:r>
      <w:r w:rsidR="00B359AE">
        <w:rPr>
          <w:lang w:val="pl-PL"/>
        </w:rPr>
        <w:t>wniosek patentowy</w:t>
      </w:r>
      <w:r w:rsidRPr="00F42C47">
        <w:rPr>
          <w:lang w:val="pl-PL"/>
        </w:rPr>
        <w:t xml:space="preserve"> na swojego trójkołowca, a niedługo później Gottlieb Daimler zbudował </w:t>
      </w:r>
      <w:r>
        <w:rPr>
          <w:lang w:val="pl-PL"/>
        </w:rPr>
        <w:t xml:space="preserve">pierwszy </w:t>
      </w:r>
      <w:r w:rsidRPr="00F42C47">
        <w:rPr>
          <w:lang w:val="pl-PL"/>
        </w:rPr>
        <w:t xml:space="preserve">zmotoryzowany powóz, Mercedes-Benz nieustannie rozwija kolejne </w:t>
      </w:r>
      <w:r>
        <w:rPr>
          <w:lang w:val="pl-PL"/>
        </w:rPr>
        <w:t xml:space="preserve">pionierskie rozwiązania </w:t>
      </w:r>
      <w:r w:rsidRPr="00F42C47">
        <w:rPr>
          <w:lang w:val="pl-PL"/>
        </w:rPr>
        <w:t xml:space="preserve">i dąży do tworzenia najbardziej pożądanych samochodów </w:t>
      </w:r>
      <w:r>
        <w:rPr>
          <w:lang w:val="pl-PL"/>
        </w:rPr>
        <w:t>świata</w:t>
      </w:r>
      <w:r w:rsidRPr="00F42C47">
        <w:rPr>
          <w:lang w:val="pl-PL"/>
        </w:rPr>
        <w:t xml:space="preserve">. Ta ambicja napędza każdą </w:t>
      </w:r>
      <w:r>
        <w:rPr>
          <w:lang w:val="pl-PL"/>
        </w:rPr>
        <w:t xml:space="preserve">kolejną </w:t>
      </w:r>
      <w:r w:rsidRPr="00F42C47">
        <w:rPr>
          <w:lang w:val="pl-PL"/>
        </w:rPr>
        <w:t xml:space="preserve">innowację – od pierwszych automobili </w:t>
      </w:r>
      <w:r w:rsidRPr="00C12FAE">
        <w:rPr>
          <w:lang w:val="pl-PL"/>
        </w:rPr>
        <w:t>po największ</w:t>
      </w:r>
      <w:r>
        <w:rPr>
          <w:lang w:val="pl-PL"/>
        </w:rPr>
        <w:t>ą</w:t>
      </w:r>
      <w:r w:rsidRPr="00C12FAE">
        <w:rPr>
          <w:lang w:val="pl-PL"/>
        </w:rPr>
        <w:t xml:space="preserve"> w historii firmy </w:t>
      </w:r>
      <w:r>
        <w:rPr>
          <w:lang w:val="pl-PL"/>
        </w:rPr>
        <w:t>ofensyw</w:t>
      </w:r>
      <w:r w:rsidR="00F56F64">
        <w:rPr>
          <w:lang w:val="pl-PL"/>
        </w:rPr>
        <w:t>ę</w:t>
      </w:r>
      <w:r>
        <w:rPr>
          <w:lang w:val="pl-PL"/>
        </w:rPr>
        <w:t xml:space="preserve"> modelową, która właśnie trwa. </w:t>
      </w:r>
      <w:r w:rsidRPr="00F42C47">
        <w:rPr>
          <w:lang w:val="pl-PL"/>
        </w:rPr>
        <w:t>Dzięki pasji do przełomowych osiągnięć</w:t>
      </w:r>
      <w:r>
        <w:rPr>
          <w:lang w:val="pl-PL"/>
        </w:rPr>
        <w:t xml:space="preserve"> i </w:t>
      </w:r>
      <w:r w:rsidRPr="00F42C47">
        <w:rPr>
          <w:lang w:val="pl-PL"/>
        </w:rPr>
        <w:t>doskonałości oraz nieprzerwanemu zaangażowaniu w obsługę klienta marka konsekwentnie kształtuje przyszłość mobilności. Rezultat wykracza daleko poza osiągnięcia inżynieryjne – tworzy niepowtarzalne uczucie, które towarzyszy wszystkiemu, co robi Mercedes-Benz: „Welcome home”.</w:t>
      </w:r>
    </w:p>
    <w:p w14:paraId="182EACAE" w14:textId="77777777" w:rsidR="003B66DE" w:rsidRPr="00F42C47" w:rsidRDefault="003B66DE" w:rsidP="003B66DE">
      <w:pPr>
        <w:pStyle w:val="A03Copytext"/>
        <w:rPr>
          <w:lang w:val="pl-PL"/>
        </w:rPr>
      </w:pPr>
    </w:p>
    <w:p w14:paraId="51A33B15" w14:textId="77777777" w:rsidR="003B66DE" w:rsidRDefault="003B66DE" w:rsidP="003B66DE">
      <w:pPr>
        <w:pStyle w:val="A03Copytext"/>
        <w:rPr>
          <w:lang w:val="pl-PL"/>
        </w:rPr>
      </w:pPr>
      <w:r w:rsidRPr="00F42C47">
        <w:rPr>
          <w:lang w:val="pl-PL"/>
        </w:rPr>
        <w:t xml:space="preserve">Mercedes-Benz świętuje 140 lat innowacji, wysyłając trzy nowe limuzyny Klasy S w transkontynentalną podróż do 140 lokalizacji na całym świecie. Każde miejsce podkreśla </w:t>
      </w:r>
      <w:r>
        <w:rPr>
          <w:lang w:val="pl-PL"/>
        </w:rPr>
        <w:t>technologiczne dziedzictwo</w:t>
      </w:r>
      <w:r w:rsidRPr="00F42C47">
        <w:rPr>
          <w:lang w:val="pl-PL"/>
        </w:rPr>
        <w:t>, pionierskiego ducha oraz globaln</w:t>
      </w:r>
      <w:r>
        <w:rPr>
          <w:lang w:val="pl-PL"/>
        </w:rPr>
        <w:t xml:space="preserve">ą obecność </w:t>
      </w:r>
      <w:r w:rsidRPr="00F42C47">
        <w:rPr>
          <w:lang w:val="pl-PL"/>
        </w:rPr>
        <w:t>marki. Po drodze klienci, fani i współpracownicy będą mogli dołączyć do obchodów – w epickiej przygodzie, która potrwa do października</w:t>
      </w:r>
      <w:r>
        <w:rPr>
          <w:lang w:val="pl-PL"/>
        </w:rPr>
        <w:t xml:space="preserve"> br</w:t>
      </w:r>
      <w:r w:rsidRPr="00F42C47">
        <w:rPr>
          <w:lang w:val="pl-PL"/>
        </w:rPr>
        <w:t xml:space="preserve">. Podróż „140 YEARS. 140 PLACES” przez sześć kontynentów można śledzić w naszym specjalnym serwisie </w:t>
      </w:r>
      <w:hyperlink r:id="rId16" w:history="1">
        <w:r w:rsidRPr="00D13CDD">
          <w:rPr>
            <w:rStyle w:val="Hipercze"/>
            <w:lang w:val="pl-PL"/>
          </w:rPr>
          <w:t>„140 lat innowacji | Mercedes-Benz Media”</w:t>
        </w:r>
      </w:hyperlink>
      <w:r w:rsidRPr="00F42C47">
        <w:rPr>
          <w:lang w:val="pl-PL"/>
        </w:rPr>
        <w:t xml:space="preserve"> oraz za pośrednictwem </w:t>
      </w:r>
      <w:hyperlink r:id="rId17" w:history="1">
        <w:r w:rsidRPr="00D13CDD">
          <w:rPr>
            <w:rStyle w:val="Hipercze"/>
            <w:lang w:val="pl-PL"/>
          </w:rPr>
          <w:t>społeczności Mercedes-Benz</w:t>
        </w:r>
      </w:hyperlink>
      <w:r w:rsidRPr="00F42C47">
        <w:rPr>
          <w:lang w:val="pl-PL"/>
        </w:rPr>
        <w:t>.</w:t>
      </w:r>
    </w:p>
    <w:p w14:paraId="7E1E68BC" w14:textId="77777777" w:rsidR="003B66DE" w:rsidRDefault="003B66DE" w:rsidP="003B66DE">
      <w:pPr>
        <w:pStyle w:val="A03Copytext"/>
        <w:rPr>
          <w:lang w:val="pl-PL"/>
        </w:rPr>
      </w:pPr>
    </w:p>
    <w:p w14:paraId="6FA4DD32" w14:textId="77777777" w:rsidR="003B66DE" w:rsidRPr="000568EC" w:rsidRDefault="003B66DE" w:rsidP="003B66DE">
      <w:pPr>
        <w:pStyle w:val="D05Boilerplate"/>
        <w:spacing w:line="240" w:lineRule="auto"/>
        <w:rPr>
          <w:rStyle w:val="Pogrubienie"/>
          <w:lang w:val="pl-PL"/>
        </w:rPr>
      </w:pPr>
      <w:r w:rsidRPr="000568EC">
        <w:rPr>
          <w:rStyle w:val="Pogrubienie"/>
          <w:lang w:val="pl-PL"/>
        </w:rPr>
        <w:t>Mercedes-Benz AG w skrócie</w:t>
      </w:r>
    </w:p>
    <w:p w14:paraId="263AA2E0" w14:textId="25F341E2" w:rsidR="0086170A" w:rsidRDefault="003B66DE" w:rsidP="003B66DE">
      <w:pPr>
        <w:pStyle w:val="D05Boilerplate"/>
        <w:spacing w:line="240" w:lineRule="auto"/>
        <w:rPr>
          <w:lang w:val="pl-PL"/>
        </w:rPr>
      </w:pPr>
      <w:r w:rsidRPr="000568EC">
        <w:rPr>
          <w:lang w:val="pl-PL"/>
        </w:rPr>
        <w:t>Mercedes</w:t>
      </w:r>
      <w:r>
        <w:rPr>
          <w:lang w:val="pl-PL"/>
        </w:rPr>
        <w:t>-</w:t>
      </w:r>
      <w:r w:rsidRPr="000568EC">
        <w:rPr>
          <w:lang w:val="pl-PL"/>
        </w:rPr>
        <w:t>Benz AG jest częścią grupy Mercedes</w:t>
      </w:r>
      <w:r>
        <w:rPr>
          <w:lang w:val="pl-PL"/>
        </w:rPr>
        <w:t>-</w:t>
      </w:r>
      <w:r w:rsidRPr="000568EC">
        <w:rPr>
          <w:lang w:val="pl-PL"/>
        </w:rPr>
        <w:t>Benz Group AG</w:t>
      </w:r>
      <w:r>
        <w:rPr>
          <w:lang w:val="pl-PL"/>
        </w:rPr>
        <w:t>. Ł</w:t>
      </w:r>
      <w:r w:rsidRPr="000568EC">
        <w:rPr>
          <w:lang w:val="pl-PL"/>
        </w:rPr>
        <w:t xml:space="preserve">ącznie </w:t>
      </w:r>
      <w:r>
        <w:rPr>
          <w:lang w:val="pl-PL"/>
        </w:rPr>
        <w:t xml:space="preserve">na całym świecie zatrudnia </w:t>
      </w:r>
      <w:r w:rsidRPr="000568EC">
        <w:rPr>
          <w:lang w:val="pl-PL"/>
        </w:rPr>
        <w:t xml:space="preserve">około </w:t>
      </w:r>
      <w:r>
        <w:rPr>
          <w:lang w:val="pl-PL"/>
        </w:rPr>
        <w:t>164</w:t>
      </w:r>
      <w:r w:rsidRPr="000568EC">
        <w:rPr>
          <w:lang w:val="pl-PL"/>
        </w:rPr>
        <w:t xml:space="preserve"> 000 pracowników i odpowiada za globalną działalność Mercedes-Benz Cars oraz Mercedes-Benz Vans. Prezesem zarządu Mercedes</w:t>
      </w:r>
      <w:r>
        <w:rPr>
          <w:lang w:val="pl-PL"/>
        </w:rPr>
        <w:t>-</w:t>
      </w:r>
      <w:r w:rsidRPr="000568EC">
        <w:rPr>
          <w:lang w:val="pl-PL"/>
        </w:rPr>
        <w:t xml:space="preserve">Benz AG jest Ola Källenius. Firma koncentruje się na rozwoju, produkcji i sprzedaży samochodów osobowych i użytkowych oraz usług związanych z pojazdami. Ponadto aspiruje do bycia liderem w obszarach elektromobilności </w:t>
      </w:r>
      <w:r>
        <w:rPr>
          <w:lang w:val="pl-PL"/>
        </w:rPr>
        <w:t xml:space="preserve">oraz </w:t>
      </w:r>
      <w:r w:rsidRPr="000568EC">
        <w:rPr>
          <w:lang w:val="pl-PL"/>
        </w:rPr>
        <w:t xml:space="preserve">samochodowego oprogramowania. </w:t>
      </w:r>
      <w:r w:rsidRPr="00351EE9">
        <w:rPr>
          <w:lang w:val="pl-PL"/>
        </w:rPr>
        <w:t xml:space="preserve">Portfolio marek Mercedes-Benz Cars obejmuje markę Mercedes-Benz, a także Mercedes-AMG, Mercedes-Maybach i markę produktów Klasy G. </w:t>
      </w:r>
      <w:r w:rsidRPr="000568EC">
        <w:rPr>
          <w:lang w:val="pl-PL"/>
        </w:rPr>
        <w:t>Mercedes-Benz AG jest jednym z największych producentów samochodów osobowych klasy premium na świecie. W 202</w:t>
      </w:r>
      <w:r>
        <w:rPr>
          <w:lang w:val="pl-PL"/>
        </w:rPr>
        <w:t>5</w:t>
      </w:r>
      <w:r w:rsidRPr="000568EC">
        <w:rPr>
          <w:lang w:val="pl-PL"/>
        </w:rPr>
        <w:t xml:space="preserve"> r. sprzedał około 2,</w:t>
      </w:r>
      <w:r>
        <w:rPr>
          <w:lang w:val="pl-PL"/>
        </w:rPr>
        <w:t>1</w:t>
      </w:r>
      <w:r w:rsidRPr="000568EC">
        <w:rPr>
          <w:lang w:val="pl-PL"/>
        </w:rPr>
        <w:t xml:space="preserve"> miliona aut osobowych i użytkowych. W </w:t>
      </w:r>
      <w:r>
        <w:rPr>
          <w:lang w:val="pl-PL"/>
        </w:rPr>
        <w:t>ramach</w:t>
      </w:r>
      <w:r w:rsidRPr="000568EC">
        <w:rPr>
          <w:lang w:val="pl-PL"/>
        </w:rPr>
        <w:t xml:space="preserve"> </w:t>
      </w:r>
      <w:r>
        <w:rPr>
          <w:lang w:val="pl-PL"/>
        </w:rPr>
        <w:t xml:space="preserve">obu segmentów </w:t>
      </w:r>
      <w:r w:rsidRPr="000568EC">
        <w:rPr>
          <w:lang w:val="pl-PL"/>
        </w:rPr>
        <w:t xml:space="preserve">biznesowych </w:t>
      </w:r>
      <w:r>
        <w:rPr>
          <w:lang w:val="pl-PL"/>
        </w:rPr>
        <w:t xml:space="preserve">– </w:t>
      </w:r>
      <w:r w:rsidRPr="000568EC">
        <w:rPr>
          <w:lang w:val="pl-PL"/>
        </w:rPr>
        <w:t xml:space="preserve">Mercedes-Benz Cars oraz Mercedes-Benz Vans </w:t>
      </w:r>
      <w:r>
        <w:rPr>
          <w:lang w:val="pl-PL"/>
        </w:rPr>
        <w:t xml:space="preserve">– </w:t>
      </w:r>
      <w:r w:rsidRPr="000568EC">
        <w:rPr>
          <w:lang w:val="pl-PL"/>
        </w:rPr>
        <w:t>nieustannie</w:t>
      </w:r>
      <w:r>
        <w:rPr>
          <w:lang w:val="pl-PL"/>
        </w:rPr>
        <w:t xml:space="preserve"> </w:t>
      </w:r>
      <w:r w:rsidRPr="000568EC">
        <w:rPr>
          <w:lang w:val="pl-PL"/>
        </w:rPr>
        <w:t xml:space="preserve">rozszerza swoją światową sieć produkcyjną, która obecnie liczy </w:t>
      </w:r>
      <w:r>
        <w:rPr>
          <w:lang w:val="pl-PL"/>
        </w:rPr>
        <w:t>około</w:t>
      </w:r>
      <w:r w:rsidRPr="000568EC">
        <w:rPr>
          <w:lang w:val="pl-PL"/>
        </w:rPr>
        <w:t xml:space="preserve"> 30 zakładów na czterech kontynentach. Przewodnią zasadą strategii Mercedes-Benz jest zrównoważony rozwój. </w:t>
      </w:r>
      <w:r>
        <w:rPr>
          <w:lang w:val="pl-PL"/>
        </w:rPr>
        <w:t xml:space="preserve">W ten sposób firma bierze </w:t>
      </w:r>
      <w:r w:rsidRPr="000568EC">
        <w:rPr>
          <w:lang w:val="pl-PL"/>
        </w:rPr>
        <w:t>odpowiedzialność za ekonomiczne, ekologiczne i społeczne skutki swojej działalności biznesowej, uwzględniając cały łańcuch wartości.</w:t>
      </w:r>
      <w:bookmarkEnd w:id="8"/>
      <w:bookmarkEnd w:id="9"/>
      <w:bookmarkEnd w:id="10"/>
    </w:p>
    <w:p w14:paraId="07386608" w14:textId="77777777" w:rsidR="0086170A" w:rsidRPr="003B66DE" w:rsidRDefault="0086170A" w:rsidP="003B66DE">
      <w:pPr>
        <w:pStyle w:val="D05Boilerplate"/>
        <w:spacing w:line="240" w:lineRule="auto"/>
        <w:rPr>
          <w:lang w:val="pl-PL"/>
        </w:rPr>
      </w:pPr>
    </w:p>
    <w:sectPr w:rsidR="0086170A" w:rsidRPr="003B66DE" w:rsidSect="001D2EC1">
      <w:endnotePr>
        <w:numFmt w:val="decimal"/>
      </w:endnotePr>
      <w:type w:val="continuous"/>
      <w:pgSz w:w="11906" w:h="16838" w:code="9"/>
      <w:pgMar w:top="1418" w:right="652" w:bottom="1043" w:left="1361" w:header="1185" w:footer="104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C6385" w14:textId="77777777" w:rsidR="00C0545F" w:rsidRPr="003C6EBA" w:rsidRDefault="00C0545F">
      <w:r w:rsidRPr="003C6EBA">
        <w:separator/>
      </w:r>
    </w:p>
  </w:endnote>
  <w:endnote w:type="continuationSeparator" w:id="0">
    <w:p w14:paraId="0D181A43" w14:textId="77777777" w:rsidR="00C0545F" w:rsidRPr="005175CA" w:rsidRDefault="00C0545F" w:rsidP="005175CA">
      <w:pPr>
        <w:pStyle w:val="Stopka"/>
      </w:pPr>
    </w:p>
  </w:endnote>
  <w:endnote w:id="1">
    <w:p w14:paraId="108D30C3" w14:textId="4052F7EB" w:rsidR="00200ABF" w:rsidRPr="004A22C7" w:rsidRDefault="00200ABF" w:rsidP="00200ABF">
      <w:pPr>
        <w:pStyle w:val="D06Fuleiste"/>
        <w:rPr>
          <w:lang w:val="pl-PL"/>
        </w:rPr>
      </w:pPr>
      <w:r>
        <w:rPr>
          <w:rStyle w:val="Odwoanieprzypisukocowego"/>
        </w:rPr>
        <w:endnoteRef/>
      </w:r>
      <w:r w:rsidRPr="004A22C7">
        <w:rPr>
          <w:lang w:val="pl-PL"/>
        </w:rPr>
        <w:t xml:space="preserve"> </w:t>
      </w:r>
      <w:r w:rsidR="004A22C7">
        <w:rPr>
          <w:lang w:val="pl-PL"/>
        </w:rPr>
        <w:t>W</w:t>
      </w:r>
      <w:r w:rsidR="004A22C7" w:rsidRPr="004A22C7">
        <w:rPr>
          <w:lang w:val="pl-PL"/>
        </w:rPr>
        <w:t>artości</w:t>
      </w:r>
      <w:r w:rsidR="004A22C7">
        <w:rPr>
          <w:lang w:val="pl-PL"/>
        </w:rPr>
        <w:t xml:space="preserve"> </w:t>
      </w:r>
      <w:r w:rsidR="004A22C7" w:rsidRPr="004A22C7">
        <w:rPr>
          <w:lang w:val="pl-PL"/>
        </w:rPr>
        <w:t>wstępne. Obecnie nie są dostępne potwierdzone dane od oficjalnie uznanej organizacji badawczej, świadectwo homologacji typu WE ani certyfikat zgodności z oficjalnymi wartościami. Możliwe są różnice między podanymi wartościami a wartościami oficjalnymi.</w:t>
      </w:r>
    </w:p>
  </w:endnote>
  <w:endnote w:id="2">
    <w:p w14:paraId="52401A27" w14:textId="2D9D9150" w:rsidR="00BF5180" w:rsidRPr="004A22C7" w:rsidRDefault="00200ABF" w:rsidP="00200ABF">
      <w:pPr>
        <w:pStyle w:val="D06Fuleiste"/>
        <w:rPr>
          <w:lang w:val="pl-PL"/>
        </w:rPr>
      </w:pPr>
      <w:r>
        <w:rPr>
          <w:rStyle w:val="Odwoanieprzypisukocowego"/>
        </w:rPr>
        <w:endnoteRef/>
      </w:r>
      <w:r w:rsidRPr="004A22C7">
        <w:rPr>
          <w:lang w:val="pl-PL"/>
        </w:rPr>
        <w:t xml:space="preserve"> </w:t>
      </w:r>
      <w:r w:rsidR="004A22C7" w:rsidRPr="004A22C7">
        <w:rPr>
          <w:lang w:val="pl-PL"/>
        </w:rPr>
        <w:t>Rzeczywisty zasięg zależy od wielu czynników, takich jak indywidualny styl jazdy, warunki otoczenia, stopień zużycia akumulatora, korzystanie z odbiorników energii (np. klimatyzacji), wyposażenie dodatkowe, rodzaj opon, obciążenie pojazdu oraz profil trasy, w związku z czym może różnić się od podanej wartości WLTP.</w:t>
      </w:r>
    </w:p>
  </w:endnote>
  <w:endnote w:id="3">
    <w:p w14:paraId="11B8E4A4" w14:textId="6EB435C8" w:rsidR="00200ABF" w:rsidRPr="00F47AEC" w:rsidRDefault="00200ABF" w:rsidP="00200ABF">
      <w:pPr>
        <w:pStyle w:val="D06Fuleiste"/>
        <w:rPr>
          <w:lang w:val="pl-PL"/>
        </w:rPr>
      </w:pPr>
      <w:r>
        <w:rPr>
          <w:rStyle w:val="Odwoanieprzypisukocowego"/>
        </w:rPr>
        <w:endnoteRef/>
      </w:r>
      <w:r w:rsidRPr="00BF5180">
        <w:rPr>
          <w:lang w:val="pl-PL"/>
        </w:rPr>
        <w:t xml:space="preserve"> </w:t>
      </w:r>
      <w:r w:rsidR="00BF5180" w:rsidRPr="004A22C7">
        <w:rPr>
          <w:lang w:val="pl-PL"/>
        </w:rPr>
        <w:t xml:space="preserve">1-Foot Rollout: </w:t>
      </w:r>
      <w:r w:rsidR="00BF5180">
        <w:rPr>
          <w:lang w:val="pl-PL"/>
        </w:rPr>
        <w:t>pomiar bez uwzględniania odcinka 1 stopy</w:t>
      </w:r>
      <w:r w:rsidR="00BF5180" w:rsidRPr="004A22C7">
        <w:rPr>
          <w:lang w:val="pl-PL"/>
        </w:rPr>
        <w:t>, czyli 30,48 cm</w:t>
      </w:r>
      <w:r w:rsidR="00BF5180">
        <w:rPr>
          <w:lang w:val="pl-PL"/>
        </w:rPr>
        <w:t xml:space="preserve"> </w:t>
      </w:r>
      <w:r w:rsidR="00BF5180" w:rsidRPr="004A22C7">
        <w:rPr>
          <w:lang w:val="pl-PL"/>
        </w:rPr>
        <w:t xml:space="preserve">(tzw. </w:t>
      </w:r>
      <w:r w:rsidR="00BF5180" w:rsidRPr="00F47AEC">
        <w:rPr>
          <w:lang w:val="pl-PL"/>
        </w:rPr>
        <w:t>„rollout”)</w:t>
      </w:r>
      <w:r w:rsidRPr="00F47AEC">
        <w:rPr>
          <w:lang w:val="pl-PL"/>
        </w:rPr>
        <w:t>.</w:t>
      </w:r>
    </w:p>
    <w:p w14:paraId="42268117" w14:textId="77777777" w:rsidR="00365B6C" w:rsidRDefault="00BF5180" w:rsidP="004A22C7">
      <w:pPr>
        <w:pStyle w:val="D06Fuleiste"/>
        <w:rPr>
          <w:lang w:val="pl-PL"/>
        </w:rPr>
      </w:pPr>
      <w:r w:rsidRPr="00F47AEC">
        <w:rPr>
          <w:vertAlign w:val="superscript"/>
          <w:lang w:val="pl-PL"/>
        </w:rPr>
        <w:t>4</w:t>
      </w:r>
      <w:r>
        <w:rPr>
          <w:lang w:val="pl-PL"/>
        </w:rPr>
        <w:t xml:space="preserve"> </w:t>
      </w:r>
      <w:r w:rsidR="004A22C7" w:rsidRPr="004A22C7">
        <w:rPr>
          <w:lang w:val="pl-PL"/>
        </w:rPr>
        <w:t xml:space="preserve">Podany zasięg </w:t>
      </w:r>
      <w:r w:rsidR="004C0DB1" w:rsidRPr="004A22C7">
        <w:rPr>
          <w:lang w:val="pl-PL"/>
        </w:rPr>
        <w:t xml:space="preserve">(wg WLTP) </w:t>
      </w:r>
      <w:r w:rsidR="004A22C7" w:rsidRPr="004A22C7">
        <w:rPr>
          <w:lang w:val="pl-PL"/>
        </w:rPr>
        <w:t>uzyskany po 11/12 minutach ładowania określono przy użyciu maksymalnej mocy ładowania prądem stałym (DC), zgodnie z normą ISO/SAE 12906 i w określonych w niej warunkach.</w:t>
      </w:r>
    </w:p>
    <w:p w14:paraId="59305DC1" w14:textId="77C034D5" w:rsidR="004A22C7" w:rsidRPr="004A22C7" w:rsidRDefault="00365B6C" w:rsidP="004A22C7">
      <w:pPr>
        <w:pStyle w:val="D06Fuleiste"/>
        <w:rPr>
          <w:lang w:val="pl-PL"/>
        </w:rPr>
      </w:pPr>
      <w:r w:rsidRPr="00365B6C">
        <w:rPr>
          <w:vertAlign w:val="superscript"/>
          <w:lang w:val="pl-PL"/>
        </w:rPr>
        <w:t>5</w:t>
      </w:r>
      <w:r>
        <w:rPr>
          <w:lang w:val="pl-PL"/>
        </w:rPr>
        <w:t xml:space="preserve"> </w:t>
      </w:r>
      <w:r w:rsidR="004A22C7" w:rsidRPr="004A22C7">
        <w:rPr>
          <w:lang w:val="pl-PL"/>
        </w:rPr>
        <w:t>Przy pełnym wykorzystaniu miejsc na przednich fotelach.</w:t>
      </w:r>
    </w:p>
    <w:p w14:paraId="69D89731" w14:textId="77777777" w:rsidR="004A22C7" w:rsidRPr="00F47AEC" w:rsidRDefault="004A22C7" w:rsidP="00200ABF">
      <w:pPr>
        <w:pStyle w:val="D06Fuleiste"/>
        <w:rPr>
          <w:lang w:val="pl-PL"/>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B Corpo S Text Light">
    <w:altName w:val="Calibri"/>
    <w:panose1 w:val="00000000000000000000"/>
    <w:charset w:val="00"/>
    <w:family w:val="swiss"/>
    <w:notTrueType/>
    <w:pitch w:val="variable"/>
    <w:sig w:usb0="20000007" w:usb1="00000003" w:usb2="00000000" w:usb3="00000000" w:csb0="00000193" w:csb1="00000000"/>
  </w:font>
  <w:font w:name="Calibri">
    <w:panose1 w:val="020F0502020204030204"/>
    <w:charset w:val="00"/>
    <w:family w:val="swiss"/>
    <w:pitch w:val="variable"/>
    <w:sig w:usb0="E4002EFF" w:usb1="C200247B" w:usb2="00000009" w:usb3="00000000" w:csb0="000001FF" w:csb1="00000000"/>
  </w:font>
  <w:font w:name="MB Corpo S Text Office Light">
    <w:altName w:val="MB Corpo S Text Office Light"/>
    <w:panose1 w:val="020B0404050000000004"/>
    <w:charset w:val="EE"/>
    <w:family w:val="swiss"/>
    <w:pitch w:val="variable"/>
    <w:sig w:usb0="20000007" w:usb1="00000003" w:usb2="00000000" w:usb3="00000000" w:csb0="00000193" w:csb1="00000000"/>
  </w:font>
  <w:font w:name="MB Corpo S Text Office">
    <w:panose1 w:val="020B0504050000000004"/>
    <w:charset w:val="EE"/>
    <w:family w:val="swiss"/>
    <w:pitch w:val="variable"/>
    <w:sig w:usb0="20000007" w:usb1="00000003" w:usb2="00000000" w:usb3="00000000" w:csb0="00000193" w:csb1="00000000"/>
  </w:font>
  <w:font w:name="Wingdings 2">
    <w:panose1 w:val="05020102010507070707"/>
    <w:charset w:val="02"/>
    <w:family w:val="roman"/>
    <w:pitch w:val="variable"/>
    <w:sig w:usb0="00000000" w:usb1="10000000" w:usb2="00000000" w:usb3="00000000" w:csb0="80000000" w:csb1="00000000"/>
  </w:font>
  <w:font w:name="CorpoS">
    <w:altName w:val="Segoe UI Historic"/>
    <w:charset w:val="00"/>
    <w:family w:val="auto"/>
    <w:pitch w:val="variable"/>
    <w:sig w:usb0="A00001AF" w:usb1="100078FB" w:usb2="00000000" w:usb3="00000000" w:csb0="00000093" w:csb1="00000000"/>
  </w:font>
  <w:font w:name="MB Corpo A Title Cond Office">
    <w:panose1 w:val="02020506080000000003"/>
    <w:charset w:val="EE"/>
    <w:family w:val="roman"/>
    <w:pitch w:val="variable"/>
    <w:sig w:usb0="20000007" w:usb1="00000003"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98366" w14:textId="4A516C6B" w:rsidR="00EC1864" w:rsidRPr="003C6EBA" w:rsidRDefault="009F2630" w:rsidP="00B00F20">
    <w:pPr>
      <w:pStyle w:val="D07Pagenumber"/>
      <w:framePr w:wrap="around"/>
      <w:rPr>
        <w:noProof w:val="0"/>
      </w:rPr>
    </w:pPr>
    <w:r>
      <w:rPr>
        <w:noProof w:val="0"/>
      </w:rPr>
      <w:t>Strona</w:t>
    </w:r>
    <w:r w:rsidR="00EC1864" w:rsidRPr="003C6EBA">
      <w:rPr>
        <w:noProof w:val="0"/>
      </w:rPr>
      <w:t xml:space="preserve"> </w:t>
    </w:r>
    <w:r w:rsidR="00EC1864" w:rsidRPr="003C6EBA">
      <w:rPr>
        <w:rStyle w:val="Numerstrony"/>
        <w:noProof w:val="0"/>
      </w:rPr>
      <w:fldChar w:fldCharType="begin"/>
    </w:r>
    <w:r w:rsidR="00EC1864" w:rsidRPr="003C6EBA">
      <w:rPr>
        <w:rStyle w:val="Numerstrony"/>
        <w:noProof w:val="0"/>
      </w:rPr>
      <w:instrText xml:space="preserve"> PAGE </w:instrText>
    </w:r>
    <w:r w:rsidR="00EC1864" w:rsidRPr="003C6EBA">
      <w:rPr>
        <w:rStyle w:val="Numerstrony"/>
        <w:noProof w:val="0"/>
      </w:rPr>
      <w:fldChar w:fldCharType="separate"/>
    </w:r>
    <w:r w:rsidR="002B3A8B" w:rsidRPr="003C6EBA">
      <w:rPr>
        <w:rStyle w:val="Numerstrony"/>
        <w:noProof w:val="0"/>
      </w:rPr>
      <w:t>2</w:t>
    </w:r>
    <w:r w:rsidR="00EC1864" w:rsidRPr="003C6EBA">
      <w:rPr>
        <w:rStyle w:val="Numerstrony"/>
        <w:noProof w:val="0"/>
      </w:rPr>
      <w:fldChar w:fldCharType="end"/>
    </w:r>
    <w:r>
      <w:rPr>
        <w:rStyle w:val="Numerstrony"/>
        <w:noProof w:val="0"/>
      </w:rPr>
      <w:t>.</w:t>
    </w:r>
  </w:p>
  <w:p w14:paraId="66A2B638" w14:textId="77777777" w:rsidR="00EC1864" w:rsidRPr="003C6EBA" w:rsidRDefault="00EC186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margin" w:tblpY="14488"/>
      <w:tblW w:w="9894" w:type="dxa"/>
      <w:tblLayout w:type="fixed"/>
      <w:tblCellMar>
        <w:left w:w="0" w:type="dxa"/>
        <w:right w:w="0" w:type="dxa"/>
      </w:tblCellMar>
      <w:tblLook w:val="04A0" w:firstRow="1" w:lastRow="0" w:firstColumn="1" w:lastColumn="0" w:noHBand="0" w:noVBand="1"/>
    </w:tblPr>
    <w:tblGrid>
      <w:gridCol w:w="9894"/>
    </w:tblGrid>
    <w:tr w:rsidR="00AF3162" w:rsidRPr="00F6693F" w14:paraId="7277EE32" w14:textId="77777777" w:rsidTr="00FC5F7D">
      <w:trPr>
        <w:trHeight w:hRule="exact" w:val="1486"/>
      </w:trPr>
      <w:tc>
        <w:tcPr>
          <w:tcW w:w="9894" w:type="dxa"/>
          <w:vAlign w:val="bottom"/>
        </w:tcPr>
        <w:sdt>
          <w:sdtPr>
            <w:rPr>
              <w:rFonts w:eastAsiaTheme="minorHAnsi"/>
              <w:lang w:eastAsia="en-US"/>
            </w:rPr>
            <w:id w:val="1199129432"/>
          </w:sdtPr>
          <w:sdtContent>
            <w:p w14:paraId="22BE044B" w14:textId="110AC498" w:rsidR="00E37C94" w:rsidRPr="00E37C94" w:rsidRDefault="00E37C94" w:rsidP="00E37C94">
              <w:pPr>
                <w:pStyle w:val="D06Footer"/>
                <w:framePr w:wrap="auto" w:vAnchor="margin" w:hAnchor="text" w:yAlign="inline"/>
                <w:rPr>
                  <w:rFonts w:eastAsiaTheme="minorHAnsi"/>
                  <w:lang w:val="de-DE" w:eastAsia="en-US"/>
                </w:rPr>
              </w:pPr>
              <w:r w:rsidRPr="001A295E">
                <w:rPr>
                  <w:lang w:val="de-DE"/>
                </w:rPr>
                <w:t xml:space="preserve"> </w:t>
              </w:r>
              <w:r w:rsidRPr="00E37C94">
                <w:rPr>
                  <w:rFonts w:eastAsiaTheme="minorHAnsi"/>
                  <w:lang w:val="de-DE" w:eastAsia="en-US"/>
                </w:rPr>
                <w:t xml:space="preserve">Mercedes-Benz AG | Mercedesstraße 120, 70372 Stuttgart, </w:t>
              </w:r>
              <w:proofErr w:type="spellStart"/>
              <w:r w:rsidRPr="00E37C94">
                <w:rPr>
                  <w:rFonts w:eastAsiaTheme="minorHAnsi"/>
                  <w:lang w:val="de-DE" w:eastAsia="en-US"/>
                </w:rPr>
                <w:t>Niemcy</w:t>
              </w:r>
              <w:proofErr w:type="spellEnd"/>
              <w:r w:rsidRPr="00E37C94">
                <w:rPr>
                  <w:rFonts w:eastAsiaTheme="minorHAnsi"/>
                  <w:lang w:val="de-DE" w:eastAsia="en-US"/>
                </w:rPr>
                <w:t xml:space="preserve"> | </w:t>
              </w:r>
              <w:proofErr w:type="spellStart"/>
              <w:r w:rsidRPr="00E37C94">
                <w:rPr>
                  <w:rFonts w:eastAsiaTheme="minorHAnsi"/>
                  <w:lang w:val="de-DE" w:eastAsia="en-US"/>
                </w:rPr>
                <w:t>telefon</w:t>
              </w:r>
              <w:proofErr w:type="spellEnd"/>
              <w:r w:rsidRPr="00E37C94">
                <w:rPr>
                  <w:rFonts w:eastAsiaTheme="minorHAnsi"/>
                  <w:lang w:val="de-DE" w:eastAsia="en-US"/>
                </w:rPr>
                <w:t xml:space="preserve"> +49 711 17 0 | dialog@mercedes-benz.com | www.mercedes-benz.com</w:t>
              </w:r>
            </w:p>
            <w:p w14:paraId="6EB76611" w14:textId="77777777" w:rsidR="00E37C94" w:rsidRPr="00E37C94" w:rsidRDefault="00E37C94" w:rsidP="00E37C94">
              <w:pPr>
                <w:pStyle w:val="D06Footer"/>
                <w:framePr w:wrap="auto" w:vAnchor="margin" w:hAnchor="text" w:yAlign="inline"/>
                <w:rPr>
                  <w:rFonts w:eastAsiaTheme="minorHAnsi"/>
                  <w:lang w:val="de-DE" w:eastAsia="en-US"/>
                </w:rPr>
              </w:pPr>
            </w:p>
            <w:p w14:paraId="0CD39C8E" w14:textId="77777777" w:rsidR="00E37C94" w:rsidRPr="001A295E" w:rsidRDefault="00E37C94" w:rsidP="00E37C94">
              <w:pPr>
                <w:pStyle w:val="D06Footer"/>
                <w:framePr w:wrap="auto" w:vAnchor="margin" w:hAnchor="text" w:yAlign="inline"/>
                <w:rPr>
                  <w:rFonts w:eastAsiaTheme="minorHAnsi"/>
                  <w:lang w:val="pl-PL" w:eastAsia="en-US"/>
                </w:rPr>
              </w:pPr>
              <w:r w:rsidRPr="001A295E">
                <w:rPr>
                  <w:rFonts w:eastAsiaTheme="minorHAnsi"/>
                  <w:lang w:val="pl-PL" w:eastAsia="en-US"/>
                </w:rPr>
                <w:t xml:space="preserve">Mercedes-Benz AG | Siedziba i Sąd Rejestrowy: Stuttgart, nr w Rej. </w:t>
              </w:r>
              <w:proofErr w:type="spellStart"/>
              <w:r w:rsidRPr="001A295E">
                <w:rPr>
                  <w:rFonts w:eastAsiaTheme="minorHAnsi"/>
                  <w:lang w:val="pl-PL" w:eastAsia="en-US"/>
                </w:rPr>
                <w:t>Handl</w:t>
              </w:r>
              <w:proofErr w:type="spellEnd"/>
              <w:r w:rsidRPr="001A295E">
                <w:rPr>
                  <w:rFonts w:eastAsiaTheme="minorHAnsi"/>
                  <w:lang w:val="pl-PL" w:eastAsia="en-US"/>
                </w:rPr>
                <w:t xml:space="preserve">.: 762873 </w:t>
              </w:r>
            </w:p>
            <w:p w14:paraId="2D29A929" w14:textId="77777777" w:rsidR="00E37C94" w:rsidRPr="001A295E" w:rsidRDefault="00E37C94" w:rsidP="00E37C94">
              <w:pPr>
                <w:pStyle w:val="D06Footer"/>
                <w:framePr w:wrap="auto" w:vAnchor="margin" w:hAnchor="text" w:yAlign="inline"/>
                <w:rPr>
                  <w:rFonts w:eastAsiaTheme="minorHAnsi"/>
                  <w:lang w:val="pl-PL" w:eastAsia="en-US"/>
                </w:rPr>
              </w:pPr>
              <w:r w:rsidRPr="001A295E">
                <w:rPr>
                  <w:rFonts w:eastAsiaTheme="minorHAnsi"/>
                  <w:lang w:val="pl-PL" w:eastAsia="en-US"/>
                </w:rPr>
                <w:t xml:space="preserve">Prezes Rady Nadzorczej: Martin </w:t>
              </w:r>
              <w:proofErr w:type="spellStart"/>
              <w:r w:rsidRPr="001A295E">
                <w:rPr>
                  <w:rFonts w:eastAsiaTheme="minorHAnsi"/>
                  <w:lang w:val="pl-PL" w:eastAsia="en-US"/>
                </w:rPr>
                <w:t>Brudermüller</w:t>
              </w:r>
              <w:proofErr w:type="spellEnd"/>
            </w:p>
            <w:p w14:paraId="790FE959" w14:textId="10831D61" w:rsidR="00AF3162" w:rsidRPr="001A295E" w:rsidRDefault="00E37C94" w:rsidP="00E37C94">
              <w:pPr>
                <w:pStyle w:val="D06Footer"/>
                <w:framePr w:wrap="auto" w:vAnchor="margin" w:hAnchor="text" w:yAlign="inline"/>
                <w:rPr>
                  <w:rFonts w:eastAsiaTheme="minorHAnsi"/>
                  <w:lang w:val="pl-PL" w:eastAsia="en-US"/>
                </w:rPr>
              </w:pPr>
              <w:r w:rsidRPr="001A295E">
                <w:rPr>
                  <w:rFonts w:eastAsiaTheme="minorHAnsi"/>
                  <w:lang w:val="pl-PL" w:eastAsia="en-US"/>
                </w:rPr>
                <w:t xml:space="preserve">Zarząd: Ola </w:t>
              </w:r>
              <w:proofErr w:type="spellStart"/>
              <w:r w:rsidRPr="001A295E">
                <w:rPr>
                  <w:rFonts w:eastAsiaTheme="minorHAnsi"/>
                  <w:lang w:val="pl-PL" w:eastAsia="en-US"/>
                </w:rPr>
                <w:t>Källenius</w:t>
              </w:r>
              <w:proofErr w:type="spellEnd"/>
              <w:r w:rsidRPr="001A295E">
                <w:rPr>
                  <w:rFonts w:eastAsiaTheme="minorHAnsi"/>
                  <w:lang w:val="pl-PL" w:eastAsia="en-US"/>
                </w:rPr>
                <w:t xml:space="preserve">, prezes; </w:t>
              </w:r>
              <w:proofErr w:type="spellStart"/>
              <w:r w:rsidRPr="001A295E">
                <w:rPr>
                  <w:rFonts w:eastAsiaTheme="minorHAnsi"/>
                  <w:lang w:val="pl-PL" w:eastAsia="en-US"/>
                </w:rPr>
                <w:t>Jörg</w:t>
              </w:r>
              <w:proofErr w:type="spellEnd"/>
              <w:r w:rsidRPr="001A295E">
                <w:rPr>
                  <w:rFonts w:eastAsiaTheme="minorHAnsi"/>
                  <w:lang w:val="pl-PL" w:eastAsia="en-US"/>
                </w:rPr>
                <w:t xml:space="preserve"> </w:t>
              </w:r>
              <w:proofErr w:type="spellStart"/>
              <w:r w:rsidRPr="001A295E">
                <w:rPr>
                  <w:rFonts w:eastAsiaTheme="minorHAnsi"/>
                  <w:lang w:val="pl-PL" w:eastAsia="en-US"/>
                </w:rPr>
                <w:t>Burzer</w:t>
              </w:r>
              <w:proofErr w:type="spellEnd"/>
              <w:r w:rsidRPr="001A295E">
                <w:rPr>
                  <w:rFonts w:eastAsiaTheme="minorHAnsi"/>
                  <w:lang w:val="pl-PL" w:eastAsia="en-US"/>
                </w:rPr>
                <w:t xml:space="preserve">, </w:t>
              </w:r>
              <w:proofErr w:type="spellStart"/>
              <w:r w:rsidRPr="001A295E">
                <w:rPr>
                  <w:rFonts w:eastAsiaTheme="minorHAnsi"/>
                  <w:lang w:val="pl-PL" w:eastAsia="en-US"/>
                </w:rPr>
                <w:t>Mathias</w:t>
              </w:r>
              <w:proofErr w:type="spellEnd"/>
              <w:r w:rsidRPr="001A295E">
                <w:rPr>
                  <w:rFonts w:eastAsiaTheme="minorHAnsi"/>
                  <w:lang w:val="pl-PL" w:eastAsia="en-US"/>
                </w:rPr>
                <w:t xml:space="preserve"> </w:t>
              </w:r>
              <w:proofErr w:type="spellStart"/>
              <w:r w:rsidRPr="001A295E">
                <w:rPr>
                  <w:rFonts w:eastAsiaTheme="minorHAnsi"/>
                  <w:lang w:val="pl-PL" w:eastAsia="en-US"/>
                </w:rPr>
                <w:t>Geisen</w:t>
              </w:r>
              <w:proofErr w:type="spellEnd"/>
              <w:r w:rsidRPr="001A295E">
                <w:rPr>
                  <w:rFonts w:eastAsiaTheme="minorHAnsi"/>
                  <w:lang w:val="pl-PL" w:eastAsia="en-US"/>
                </w:rPr>
                <w:t xml:space="preserve">, Olaf </w:t>
              </w:r>
              <w:proofErr w:type="spellStart"/>
              <w:r w:rsidRPr="001A295E">
                <w:rPr>
                  <w:rFonts w:eastAsiaTheme="minorHAnsi"/>
                  <w:lang w:val="pl-PL" w:eastAsia="en-US"/>
                </w:rPr>
                <w:t>Schick</w:t>
              </w:r>
              <w:proofErr w:type="spellEnd"/>
              <w:r w:rsidRPr="001A295E">
                <w:rPr>
                  <w:rFonts w:eastAsiaTheme="minorHAnsi"/>
                  <w:lang w:val="pl-PL" w:eastAsia="en-US"/>
                </w:rPr>
                <w:t xml:space="preserve">, Michael </w:t>
              </w:r>
              <w:proofErr w:type="spellStart"/>
              <w:r w:rsidRPr="001A295E">
                <w:rPr>
                  <w:rFonts w:eastAsiaTheme="minorHAnsi"/>
                  <w:lang w:val="pl-PL" w:eastAsia="en-US"/>
                </w:rPr>
                <w:t>Schiebe</w:t>
              </w:r>
              <w:proofErr w:type="spellEnd"/>
              <w:r w:rsidRPr="001A295E">
                <w:rPr>
                  <w:rFonts w:eastAsiaTheme="minorHAnsi"/>
                  <w:lang w:val="pl-PL" w:eastAsia="en-US"/>
                </w:rPr>
                <w:t xml:space="preserve">, </w:t>
              </w:r>
              <w:proofErr w:type="spellStart"/>
              <w:r w:rsidRPr="001A295E">
                <w:rPr>
                  <w:rFonts w:eastAsiaTheme="minorHAnsi"/>
                  <w:lang w:val="pl-PL" w:eastAsia="en-US"/>
                </w:rPr>
                <w:t>Britta</w:t>
              </w:r>
              <w:proofErr w:type="spellEnd"/>
              <w:r w:rsidRPr="001A295E">
                <w:rPr>
                  <w:rFonts w:eastAsiaTheme="minorHAnsi"/>
                  <w:lang w:val="pl-PL" w:eastAsia="en-US"/>
                </w:rPr>
                <w:t xml:space="preserve"> </w:t>
              </w:r>
              <w:proofErr w:type="spellStart"/>
              <w:r w:rsidRPr="001A295E">
                <w:rPr>
                  <w:rFonts w:eastAsiaTheme="minorHAnsi"/>
                  <w:lang w:val="pl-PL" w:eastAsia="en-US"/>
                </w:rPr>
                <w:t>Seeger</w:t>
              </w:r>
              <w:proofErr w:type="spellEnd"/>
              <w:r w:rsidRPr="001A295E">
                <w:rPr>
                  <w:rFonts w:eastAsiaTheme="minorHAnsi"/>
                  <w:lang w:val="pl-PL" w:eastAsia="en-US"/>
                </w:rPr>
                <w:t xml:space="preserve">, Oliver </w:t>
              </w:r>
              <w:proofErr w:type="spellStart"/>
              <w:r w:rsidRPr="001A295E">
                <w:rPr>
                  <w:rFonts w:eastAsiaTheme="minorHAnsi"/>
                  <w:lang w:val="pl-PL" w:eastAsia="en-US"/>
                </w:rPr>
                <w:t>Thöne</w:t>
              </w:r>
              <w:proofErr w:type="spellEnd"/>
              <w:r w:rsidRPr="001A295E">
                <w:rPr>
                  <w:rFonts w:eastAsiaTheme="minorHAnsi"/>
                  <w:lang w:val="pl-PL" w:eastAsia="en-US"/>
                </w:rPr>
                <w:t xml:space="preserve">, Harald Wilhelm </w:t>
              </w:r>
            </w:p>
          </w:sdtContent>
        </w:sdt>
      </w:tc>
    </w:tr>
  </w:tbl>
  <w:p w14:paraId="7DF9DF88" w14:textId="77777777" w:rsidR="007F0784" w:rsidRPr="001A295E" w:rsidRDefault="007F0784">
    <w:pPr>
      <w:pStyle w:val="Stopka"/>
      <w:rPr>
        <w:lang w:val="pl-P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CF9BF" w14:textId="77777777" w:rsidR="00C0545F" w:rsidRPr="003C6EBA" w:rsidRDefault="00C0545F" w:rsidP="002724F8">
      <w:pPr>
        <w:spacing w:line="170" w:lineRule="exact"/>
      </w:pPr>
      <w:r w:rsidRPr="003C6EBA">
        <w:rPr>
          <w:sz w:val="10"/>
          <w:szCs w:val="10"/>
        </w:rPr>
        <w:separator/>
      </w:r>
    </w:p>
  </w:footnote>
  <w:footnote w:type="continuationSeparator" w:id="0">
    <w:p w14:paraId="738F5C7E" w14:textId="77777777" w:rsidR="00C0545F" w:rsidRPr="003C6EBA" w:rsidRDefault="00C0545F" w:rsidP="00764B8C">
      <w:r w:rsidRPr="003C6EBA">
        <w:continuationSeparator/>
      </w:r>
    </w:p>
    <w:p w14:paraId="5DDC5518" w14:textId="77777777" w:rsidR="00C0545F" w:rsidRPr="003C6EBA" w:rsidRDefault="00C0545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655C1" w14:textId="77777777" w:rsidR="002747A8" w:rsidRPr="00D27AA8" w:rsidRDefault="002747A8" w:rsidP="002747A8">
    <w:pPr>
      <w:pStyle w:val="A03Copytext"/>
      <w:rPr>
        <w:lang w:val="pl-PL"/>
      </w:rPr>
    </w:pPr>
    <w:r w:rsidRPr="004F0E15">
      <w:rPr>
        <w:noProof/>
        <w14:ligatures w14:val="none"/>
      </w:rPr>
      <w:drawing>
        <wp:anchor distT="0" distB="0" distL="114300" distR="114300" simplePos="0" relativeHeight="251659264" behindDoc="0" locked="0" layoutInCell="1" allowOverlap="1" wp14:anchorId="2414810A" wp14:editId="41A731C0">
          <wp:simplePos x="0" y="0"/>
          <wp:positionH relativeFrom="page">
            <wp:align>center</wp:align>
          </wp:positionH>
          <wp:positionV relativeFrom="topMargin">
            <wp:posOffset>575945</wp:posOffset>
          </wp:positionV>
          <wp:extent cx="576000" cy="576000"/>
          <wp:effectExtent l="0" t="0" r="0" b="0"/>
          <wp:wrapNone/>
          <wp:docPr id="1570939636"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39636" name="Mercedes-Benz (star)"/>
                  <pic:cNvPicPr>
                    <a:picLocks noChangeAspect="1"/>
                  </pic:cNvPicPr>
                </pic:nvPicPr>
                <pic:blipFill>
                  <a:blip r:embed="rId1"/>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F0E15">
      <w:rPr>
        <w:noProof/>
        <w14:ligatures w14:val="none"/>
      </w:rPr>
      <w:drawing>
        <wp:anchor distT="0" distB="0" distL="114300" distR="114300" simplePos="0" relativeHeight="251660288" behindDoc="0" locked="0" layoutInCell="1" allowOverlap="1" wp14:anchorId="462C79C7" wp14:editId="334897C4">
          <wp:simplePos x="0" y="0"/>
          <wp:positionH relativeFrom="page">
            <wp:posOffset>5436870</wp:posOffset>
          </wp:positionH>
          <wp:positionV relativeFrom="topMargin">
            <wp:posOffset>1674495</wp:posOffset>
          </wp:positionV>
          <wp:extent cx="1245600" cy="122400"/>
          <wp:effectExtent l="0" t="0" r="0" b="0"/>
          <wp:wrapNone/>
          <wp:docPr id="1814972570" name="Mercedes-AMG (wor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72570" name="Mercedes-AMG (word mark)"/>
                  <pic:cNvPicPr>
                    <a:picLocks noChangeAspect="1"/>
                  </pic:cNvPicPr>
                </pic:nvPicPr>
                <pic:blipFill>
                  <a:blip r:embed="rId2"/>
                  <a:stretch>
                    <a:fillRect/>
                  </a:stretch>
                </pic:blipFill>
                <pic:spPr bwMode="auto">
                  <a:xfrm>
                    <a:off x="0" y="0"/>
                    <a:ext cx="1245600" cy="122400"/>
                  </a:xfrm>
                  <a:prstGeom prst="rect">
                    <a:avLst/>
                  </a:prstGeom>
                  <a:noFill/>
                </pic:spPr>
              </pic:pic>
            </a:graphicData>
          </a:graphic>
          <wp14:sizeRelH relativeFrom="margin">
            <wp14:pctWidth>0</wp14:pctWidth>
          </wp14:sizeRelH>
          <wp14:sizeRelV relativeFrom="margin">
            <wp14:pctHeight>0</wp14:pctHeight>
          </wp14:sizeRelV>
        </wp:anchor>
      </w:drawing>
    </w:r>
  </w:p>
  <w:p w14:paraId="1E374E09" w14:textId="275BF658" w:rsidR="006C14AB" w:rsidRPr="00D27AA8" w:rsidRDefault="006C14AB" w:rsidP="002747A8">
    <w:pPr>
      <w:pStyle w:val="Nagwek"/>
      <w:rPr>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6CB3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273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6ECE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936AA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6ED8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2854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2C21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249B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0E0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B847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B42014"/>
    <w:multiLevelType w:val="hybridMultilevel"/>
    <w:tmpl w:val="95B0FA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25B0D3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4346306"/>
    <w:multiLevelType w:val="hybridMultilevel"/>
    <w:tmpl w:val="31BAF7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3B0798E"/>
    <w:multiLevelType w:val="hybridMultilevel"/>
    <w:tmpl w:val="ED046FC2"/>
    <w:lvl w:ilvl="0" w:tplc="0415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2494069C"/>
    <w:multiLevelType w:val="multilevel"/>
    <w:tmpl w:val="7C24F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AD221F"/>
    <w:multiLevelType w:val="hybridMultilevel"/>
    <w:tmpl w:val="49B637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7A63521"/>
    <w:multiLevelType w:val="multilevel"/>
    <w:tmpl w:val="C38C8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9543B00"/>
    <w:multiLevelType w:val="hybridMultilevel"/>
    <w:tmpl w:val="18DE46CE"/>
    <w:lvl w:ilvl="0" w:tplc="52E4719A">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9C94C41"/>
    <w:multiLevelType w:val="hybridMultilevel"/>
    <w:tmpl w:val="8C483230"/>
    <w:lvl w:ilvl="0" w:tplc="3EB65426">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05B62D6"/>
    <w:multiLevelType w:val="hybridMultilevel"/>
    <w:tmpl w:val="CC0ED2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42772AE"/>
    <w:multiLevelType w:val="multilevel"/>
    <w:tmpl w:val="8CF4F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66907CA"/>
    <w:multiLevelType w:val="hybridMultilevel"/>
    <w:tmpl w:val="25082FAE"/>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890216E"/>
    <w:multiLevelType w:val="hybridMultilevel"/>
    <w:tmpl w:val="6CBA81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28F084A"/>
    <w:multiLevelType w:val="multilevel"/>
    <w:tmpl w:val="6F129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73D0617"/>
    <w:multiLevelType w:val="hybridMultilevel"/>
    <w:tmpl w:val="9C76FD2A"/>
    <w:lvl w:ilvl="0" w:tplc="67E2B0E0">
      <w:numFmt w:val="bullet"/>
      <w:lvlText w:val="•"/>
      <w:lvlJc w:val="left"/>
      <w:pPr>
        <w:ind w:left="720" w:hanging="360"/>
      </w:pPr>
      <w:rPr>
        <w:rFonts w:ascii="MB Corpo S Text Office Light" w:eastAsiaTheme="minorEastAsia" w:hAnsi="MB Corpo S Text Office Light"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57FD3FCC"/>
    <w:multiLevelType w:val="hybridMultilevel"/>
    <w:tmpl w:val="1B388F1A"/>
    <w:lvl w:ilvl="0" w:tplc="67E2B0E0">
      <w:numFmt w:val="bullet"/>
      <w:lvlText w:val="•"/>
      <w:lvlJc w:val="left"/>
      <w:pPr>
        <w:ind w:left="720" w:hanging="360"/>
      </w:pPr>
      <w:rPr>
        <w:rFonts w:ascii="MB Corpo S Text Office Light" w:eastAsiaTheme="minorEastAsia" w:hAnsi="MB Corpo S Text Office Light"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E43793A"/>
    <w:multiLevelType w:val="hybridMultilevel"/>
    <w:tmpl w:val="48B00594"/>
    <w:lvl w:ilvl="0" w:tplc="FCBC59C6">
      <w:start w:val="1"/>
      <w:numFmt w:val="bullet"/>
      <w:pStyle w:val="05BulletEbene1"/>
      <w:lvlText w:val=""/>
      <w:lvlJc w:val="left"/>
      <w:pPr>
        <w:ind w:left="360" w:hanging="360"/>
      </w:pPr>
      <w:rPr>
        <w:rFonts w:ascii="Symbol" w:hAnsi="Symbol" w:hint="default"/>
      </w:rPr>
    </w:lvl>
    <w:lvl w:ilvl="1" w:tplc="8BA24424">
      <w:start w:val="1"/>
      <w:numFmt w:val="bullet"/>
      <w:pStyle w:val="051BulletEbene2"/>
      <w:lvlText w:val="o"/>
      <w:lvlJc w:val="left"/>
      <w:pPr>
        <w:ind w:left="1080" w:hanging="360"/>
      </w:pPr>
      <w:rPr>
        <w:rFonts w:ascii="Courier New" w:hAnsi="Courier New" w:cs="Courier New" w:hint="default"/>
      </w:rPr>
    </w:lvl>
    <w:lvl w:ilvl="2" w:tplc="B6D6BF6E">
      <w:start w:val="1"/>
      <w:numFmt w:val="bullet"/>
      <w:pStyle w:val="052BulletEbene3"/>
      <w:lvlText w:val=""/>
      <w:lvlJc w:val="left"/>
      <w:pPr>
        <w:ind w:left="1800" w:hanging="360"/>
      </w:pPr>
      <w:rPr>
        <w:rFonts w:ascii="Wingdings" w:hAnsi="Wingdings" w:hint="default"/>
      </w:rPr>
    </w:lvl>
    <w:lvl w:ilvl="3" w:tplc="1FD6A1A6">
      <w:start w:val="1"/>
      <w:numFmt w:val="bullet"/>
      <w:pStyle w:val="053BulletEbene4"/>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5FE22CD0"/>
    <w:multiLevelType w:val="multilevel"/>
    <w:tmpl w:val="BF34C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B8255C"/>
    <w:multiLevelType w:val="hybridMultilevel"/>
    <w:tmpl w:val="CC2A27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8FF518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947261E"/>
    <w:multiLevelType w:val="multilevel"/>
    <w:tmpl w:val="04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 w15:restartNumberingAfterBreak="0">
    <w:nsid w:val="6C100091"/>
    <w:multiLevelType w:val="hybridMultilevel"/>
    <w:tmpl w:val="2A349080"/>
    <w:lvl w:ilvl="0" w:tplc="03368AB0">
      <w:start w:val="5"/>
      <w:numFmt w:val="bullet"/>
      <w:pStyle w:val="C04Tablelis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791" w:hanging="360"/>
      </w:pPr>
      <w:rPr>
        <w:rFonts w:ascii="Courier New" w:hAnsi="Courier New" w:cs="Courier New" w:hint="default"/>
      </w:rPr>
    </w:lvl>
    <w:lvl w:ilvl="2" w:tplc="FFFFFFFF" w:tentative="1">
      <w:start w:val="1"/>
      <w:numFmt w:val="bullet"/>
      <w:lvlText w:val=""/>
      <w:lvlJc w:val="left"/>
      <w:pPr>
        <w:ind w:left="2511" w:hanging="360"/>
      </w:pPr>
      <w:rPr>
        <w:rFonts w:ascii="Wingdings" w:hAnsi="Wingdings" w:hint="default"/>
      </w:rPr>
    </w:lvl>
    <w:lvl w:ilvl="3" w:tplc="FFFFFFFF" w:tentative="1">
      <w:start w:val="1"/>
      <w:numFmt w:val="bullet"/>
      <w:lvlText w:val=""/>
      <w:lvlJc w:val="left"/>
      <w:pPr>
        <w:ind w:left="3231" w:hanging="360"/>
      </w:pPr>
      <w:rPr>
        <w:rFonts w:ascii="Symbol" w:hAnsi="Symbol" w:hint="default"/>
      </w:rPr>
    </w:lvl>
    <w:lvl w:ilvl="4" w:tplc="FFFFFFFF" w:tentative="1">
      <w:start w:val="1"/>
      <w:numFmt w:val="bullet"/>
      <w:lvlText w:val="o"/>
      <w:lvlJc w:val="left"/>
      <w:pPr>
        <w:ind w:left="3951" w:hanging="360"/>
      </w:pPr>
      <w:rPr>
        <w:rFonts w:ascii="Courier New" w:hAnsi="Courier New" w:cs="Courier New" w:hint="default"/>
      </w:rPr>
    </w:lvl>
    <w:lvl w:ilvl="5" w:tplc="FFFFFFFF" w:tentative="1">
      <w:start w:val="1"/>
      <w:numFmt w:val="bullet"/>
      <w:lvlText w:val=""/>
      <w:lvlJc w:val="left"/>
      <w:pPr>
        <w:ind w:left="4671" w:hanging="360"/>
      </w:pPr>
      <w:rPr>
        <w:rFonts w:ascii="Wingdings" w:hAnsi="Wingdings" w:hint="default"/>
      </w:rPr>
    </w:lvl>
    <w:lvl w:ilvl="6" w:tplc="FFFFFFFF" w:tentative="1">
      <w:start w:val="1"/>
      <w:numFmt w:val="bullet"/>
      <w:lvlText w:val=""/>
      <w:lvlJc w:val="left"/>
      <w:pPr>
        <w:ind w:left="5391" w:hanging="360"/>
      </w:pPr>
      <w:rPr>
        <w:rFonts w:ascii="Symbol" w:hAnsi="Symbol" w:hint="default"/>
      </w:rPr>
    </w:lvl>
    <w:lvl w:ilvl="7" w:tplc="FFFFFFFF" w:tentative="1">
      <w:start w:val="1"/>
      <w:numFmt w:val="bullet"/>
      <w:lvlText w:val="o"/>
      <w:lvlJc w:val="left"/>
      <w:pPr>
        <w:ind w:left="6111" w:hanging="360"/>
      </w:pPr>
      <w:rPr>
        <w:rFonts w:ascii="Courier New" w:hAnsi="Courier New" w:cs="Courier New" w:hint="default"/>
      </w:rPr>
    </w:lvl>
    <w:lvl w:ilvl="8" w:tplc="FFFFFFFF" w:tentative="1">
      <w:start w:val="1"/>
      <w:numFmt w:val="bullet"/>
      <w:lvlText w:val=""/>
      <w:lvlJc w:val="left"/>
      <w:pPr>
        <w:ind w:left="6831" w:hanging="360"/>
      </w:pPr>
      <w:rPr>
        <w:rFonts w:ascii="Wingdings" w:hAnsi="Wingdings" w:hint="default"/>
      </w:rPr>
    </w:lvl>
  </w:abstractNum>
  <w:abstractNum w:abstractNumId="32" w15:restartNumberingAfterBreak="0">
    <w:nsid w:val="6C4D05F3"/>
    <w:multiLevelType w:val="hybridMultilevel"/>
    <w:tmpl w:val="E88254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3D86CC3"/>
    <w:multiLevelType w:val="hybridMultilevel"/>
    <w:tmpl w:val="AA2E2014"/>
    <w:lvl w:ilvl="0" w:tplc="67E2B0E0">
      <w:numFmt w:val="bullet"/>
      <w:lvlText w:val="•"/>
      <w:lvlJc w:val="left"/>
      <w:pPr>
        <w:ind w:left="720" w:hanging="360"/>
      </w:pPr>
      <w:rPr>
        <w:rFonts w:ascii="MB Corpo S Text Office Light" w:eastAsiaTheme="minorEastAsia" w:hAnsi="MB Corpo S Text Office Light"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749261C3"/>
    <w:multiLevelType w:val="multilevel"/>
    <w:tmpl w:val="96282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62E091C"/>
    <w:multiLevelType w:val="hybridMultilevel"/>
    <w:tmpl w:val="52BE9BA8"/>
    <w:lvl w:ilvl="0" w:tplc="160044BE">
      <w:start w:val="1"/>
      <w:numFmt w:val="bullet"/>
      <w:pStyle w:val="A04List"/>
      <w:lvlText w:val="•"/>
      <w:lvlJc w:val="left"/>
      <w:pPr>
        <w:ind w:left="720" w:hanging="360"/>
      </w:pPr>
      <w:rPr>
        <w:rFonts w:ascii="MB Corpo S Text Office" w:hAnsi="MB Corpo S Text Office" w:hint="default"/>
        <w:b w:val="0"/>
        <w:i w:val="0"/>
        <w:sz w:val="21"/>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6" w15:restartNumberingAfterBreak="0">
    <w:nsid w:val="7F367C9C"/>
    <w:multiLevelType w:val="hybridMultilevel"/>
    <w:tmpl w:val="E856C0D8"/>
    <w:lvl w:ilvl="0" w:tplc="B324DD9E">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FA8246A"/>
    <w:multiLevelType w:val="multilevel"/>
    <w:tmpl w:val="AD040E40"/>
    <w:styleLink w:val="zzzauflistung"/>
    <w:lvl w:ilvl="0">
      <w:start w:val="1"/>
      <w:numFmt w:val="bullet"/>
      <w:pStyle w:val="Aufzhlung"/>
      <w:lvlText w:val=""/>
      <w:lvlJc w:val="left"/>
      <w:pPr>
        <w:tabs>
          <w:tab w:val="num" w:pos="284"/>
        </w:tabs>
        <w:ind w:left="284" w:hanging="284"/>
      </w:pPr>
      <w:rPr>
        <w:rFonts w:ascii="Wingdings 2" w:hAnsi="Wingdings 2" w:hint="default"/>
        <w:color w:val="000000"/>
        <w:sz w:val="16"/>
      </w:rPr>
    </w:lvl>
    <w:lvl w:ilvl="1">
      <w:start w:val="1"/>
      <w:numFmt w:val="bullet"/>
      <w:pStyle w:val="Aufzhlung2"/>
      <w:lvlText w:val="−"/>
      <w:lvlJc w:val="left"/>
      <w:pPr>
        <w:tabs>
          <w:tab w:val="num" w:pos="567"/>
        </w:tabs>
        <w:ind w:left="567" w:hanging="283"/>
      </w:pPr>
      <w:rPr>
        <w:rFonts w:ascii="CorpoS" w:hAnsi="CorpoS" w:hint="default"/>
        <w:color w:val="000000"/>
      </w:rPr>
    </w:lvl>
    <w:lvl w:ilvl="2">
      <w:start w:val="1"/>
      <w:numFmt w:val="decimal"/>
      <w:suff w:val="space"/>
      <w:lvlText w:val="%3."/>
      <w:lvlJc w:val="left"/>
      <w:pPr>
        <w:ind w:left="0" w:firstLine="0"/>
      </w:pPr>
      <w:rPr>
        <w:rFonts w:hint="default"/>
        <w:color w:val="000000"/>
        <w:sz w:val="24"/>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838883642">
    <w:abstractNumId w:val="9"/>
  </w:num>
  <w:num w:numId="2" w16cid:durableId="344092966">
    <w:abstractNumId w:val="8"/>
  </w:num>
  <w:num w:numId="3" w16cid:durableId="1138886535">
    <w:abstractNumId w:val="7"/>
  </w:num>
  <w:num w:numId="4" w16cid:durableId="1913737452">
    <w:abstractNumId w:val="6"/>
  </w:num>
  <w:num w:numId="5" w16cid:durableId="203492391">
    <w:abstractNumId w:val="5"/>
  </w:num>
  <w:num w:numId="6" w16cid:durableId="1631936522">
    <w:abstractNumId w:val="4"/>
  </w:num>
  <w:num w:numId="7" w16cid:durableId="854686550">
    <w:abstractNumId w:val="3"/>
  </w:num>
  <w:num w:numId="8" w16cid:durableId="1467312632">
    <w:abstractNumId w:val="2"/>
  </w:num>
  <w:num w:numId="9" w16cid:durableId="952983264">
    <w:abstractNumId w:val="1"/>
  </w:num>
  <w:num w:numId="10" w16cid:durableId="1036735461">
    <w:abstractNumId w:val="0"/>
  </w:num>
  <w:num w:numId="11" w16cid:durableId="1174413334">
    <w:abstractNumId w:val="29"/>
  </w:num>
  <w:num w:numId="12" w16cid:durableId="423838343">
    <w:abstractNumId w:val="11"/>
  </w:num>
  <w:num w:numId="13" w16cid:durableId="1293629408">
    <w:abstractNumId w:val="30"/>
  </w:num>
  <w:num w:numId="14" w16cid:durableId="1237932400">
    <w:abstractNumId w:val="35"/>
  </w:num>
  <w:num w:numId="15" w16cid:durableId="1072124215">
    <w:abstractNumId w:val="36"/>
  </w:num>
  <w:num w:numId="16" w16cid:durableId="1743990120">
    <w:abstractNumId w:val="31"/>
  </w:num>
  <w:num w:numId="17" w16cid:durableId="1086612032">
    <w:abstractNumId w:val="17"/>
  </w:num>
  <w:num w:numId="18" w16cid:durableId="366371384">
    <w:abstractNumId w:val="18"/>
  </w:num>
  <w:num w:numId="19" w16cid:durableId="694424163">
    <w:abstractNumId w:val="12"/>
  </w:num>
  <w:num w:numId="20" w16cid:durableId="1915583237">
    <w:abstractNumId w:val="25"/>
  </w:num>
  <w:num w:numId="21" w16cid:durableId="1039207119">
    <w:abstractNumId w:val="24"/>
  </w:num>
  <w:num w:numId="22" w16cid:durableId="499740482">
    <w:abstractNumId w:val="13"/>
  </w:num>
  <w:num w:numId="23" w16cid:durableId="1136751691">
    <w:abstractNumId w:val="21"/>
  </w:num>
  <w:num w:numId="24" w16cid:durableId="857887725">
    <w:abstractNumId w:val="33"/>
  </w:num>
  <w:num w:numId="25" w16cid:durableId="1968007509">
    <w:abstractNumId w:val="22"/>
  </w:num>
  <w:num w:numId="26" w16cid:durableId="932277145">
    <w:abstractNumId w:val="15"/>
  </w:num>
  <w:num w:numId="27" w16cid:durableId="1746151337">
    <w:abstractNumId w:val="26"/>
  </w:num>
  <w:num w:numId="28" w16cid:durableId="1620718986">
    <w:abstractNumId w:val="19"/>
  </w:num>
  <w:num w:numId="29" w16cid:durableId="844899639">
    <w:abstractNumId w:val="28"/>
  </w:num>
  <w:num w:numId="30" w16cid:durableId="945575551">
    <w:abstractNumId w:val="37"/>
  </w:num>
  <w:num w:numId="31" w16cid:durableId="1195726406">
    <w:abstractNumId w:val="10"/>
  </w:num>
  <w:num w:numId="32" w16cid:durableId="1962344476">
    <w:abstractNumId w:val="14"/>
  </w:num>
  <w:num w:numId="33" w16cid:durableId="322856405">
    <w:abstractNumId w:val="20"/>
  </w:num>
  <w:num w:numId="34" w16cid:durableId="1582375472">
    <w:abstractNumId w:val="23"/>
  </w:num>
  <w:num w:numId="35" w16cid:durableId="896169038">
    <w:abstractNumId w:val="34"/>
  </w:num>
  <w:num w:numId="36" w16cid:durableId="914050567">
    <w:abstractNumId w:val="16"/>
  </w:num>
  <w:num w:numId="37" w16cid:durableId="431708434">
    <w:abstractNumId w:val="27"/>
  </w:num>
  <w:num w:numId="38" w16cid:durableId="71207679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de-DE"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pl-PL" w:vendorID="64" w:dllVersion="0" w:nlCheck="1" w:checkStyle="0"/>
  <w:proofState w:spelling="clean" w:grammar="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forms" w:enforcement="0"/>
  <w:defaultTabStop w:val="720"/>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2DB"/>
    <w:rsid w:val="00000C4C"/>
    <w:rsid w:val="00002924"/>
    <w:rsid w:val="00002A81"/>
    <w:rsid w:val="00003CDF"/>
    <w:rsid w:val="000049B1"/>
    <w:rsid w:val="000074CE"/>
    <w:rsid w:val="00010949"/>
    <w:rsid w:val="00011D33"/>
    <w:rsid w:val="00011E70"/>
    <w:rsid w:val="0001257B"/>
    <w:rsid w:val="00013835"/>
    <w:rsid w:val="000140ED"/>
    <w:rsid w:val="00014580"/>
    <w:rsid w:val="0002077F"/>
    <w:rsid w:val="00024818"/>
    <w:rsid w:val="0002523C"/>
    <w:rsid w:val="00025CA1"/>
    <w:rsid w:val="0002661E"/>
    <w:rsid w:val="000333CE"/>
    <w:rsid w:val="00033CCA"/>
    <w:rsid w:val="0003739E"/>
    <w:rsid w:val="00037F60"/>
    <w:rsid w:val="000438C3"/>
    <w:rsid w:val="00043EF1"/>
    <w:rsid w:val="00044F7C"/>
    <w:rsid w:val="00045A88"/>
    <w:rsid w:val="000509C6"/>
    <w:rsid w:val="00051F9C"/>
    <w:rsid w:val="00054818"/>
    <w:rsid w:val="00054C98"/>
    <w:rsid w:val="00056CD0"/>
    <w:rsid w:val="00057B46"/>
    <w:rsid w:val="00060985"/>
    <w:rsid w:val="00062AA8"/>
    <w:rsid w:val="000639BC"/>
    <w:rsid w:val="000648CA"/>
    <w:rsid w:val="000661E7"/>
    <w:rsid w:val="00066A0F"/>
    <w:rsid w:val="00067FCD"/>
    <w:rsid w:val="00073D3F"/>
    <w:rsid w:val="0007651D"/>
    <w:rsid w:val="00081305"/>
    <w:rsid w:val="00084223"/>
    <w:rsid w:val="00086C76"/>
    <w:rsid w:val="00090E05"/>
    <w:rsid w:val="00092D86"/>
    <w:rsid w:val="00095BBA"/>
    <w:rsid w:val="000A09F5"/>
    <w:rsid w:val="000A259A"/>
    <w:rsid w:val="000A412D"/>
    <w:rsid w:val="000A41FB"/>
    <w:rsid w:val="000A50A1"/>
    <w:rsid w:val="000A610D"/>
    <w:rsid w:val="000A6302"/>
    <w:rsid w:val="000A76A1"/>
    <w:rsid w:val="000A7F8C"/>
    <w:rsid w:val="000B0054"/>
    <w:rsid w:val="000B2BF4"/>
    <w:rsid w:val="000B6C7D"/>
    <w:rsid w:val="000C2C40"/>
    <w:rsid w:val="000C30C7"/>
    <w:rsid w:val="000C6A17"/>
    <w:rsid w:val="000C6D31"/>
    <w:rsid w:val="000C79D9"/>
    <w:rsid w:val="000D1322"/>
    <w:rsid w:val="000D1EDA"/>
    <w:rsid w:val="000D4868"/>
    <w:rsid w:val="000D48EC"/>
    <w:rsid w:val="000E0DF9"/>
    <w:rsid w:val="000E139C"/>
    <w:rsid w:val="000E2F84"/>
    <w:rsid w:val="000E368C"/>
    <w:rsid w:val="000E6116"/>
    <w:rsid w:val="000F076B"/>
    <w:rsid w:val="000F2712"/>
    <w:rsid w:val="000F2AB4"/>
    <w:rsid w:val="000F3696"/>
    <w:rsid w:val="000F3AA9"/>
    <w:rsid w:val="000F7AE0"/>
    <w:rsid w:val="001028C6"/>
    <w:rsid w:val="0010646B"/>
    <w:rsid w:val="00106A41"/>
    <w:rsid w:val="0010757F"/>
    <w:rsid w:val="00107F4F"/>
    <w:rsid w:val="00111F9F"/>
    <w:rsid w:val="0011302D"/>
    <w:rsid w:val="001130D4"/>
    <w:rsid w:val="001166BE"/>
    <w:rsid w:val="00117941"/>
    <w:rsid w:val="001214B4"/>
    <w:rsid w:val="00122D49"/>
    <w:rsid w:val="00123A7C"/>
    <w:rsid w:val="0012549C"/>
    <w:rsid w:val="00125560"/>
    <w:rsid w:val="00125D57"/>
    <w:rsid w:val="001314A1"/>
    <w:rsid w:val="00131A63"/>
    <w:rsid w:val="0013512D"/>
    <w:rsid w:val="00137C84"/>
    <w:rsid w:val="00141213"/>
    <w:rsid w:val="00146692"/>
    <w:rsid w:val="00150015"/>
    <w:rsid w:val="0015135E"/>
    <w:rsid w:val="00152114"/>
    <w:rsid w:val="00152A03"/>
    <w:rsid w:val="00153588"/>
    <w:rsid w:val="00153F19"/>
    <w:rsid w:val="001545A7"/>
    <w:rsid w:val="00154F96"/>
    <w:rsid w:val="001568A1"/>
    <w:rsid w:val="0015701D"/>
    <w:rsid w:val="00157A98"/>
    <w:rsid w:val="00160A4A"/>
    <w:rsid w:val="00161D32"/>
    <w:rsid w:val="001625C8"/>
    <w:rsid w:val="0016279C"/>
    <w:rsid w:val="0016553E"/>
    <w:rsid w:val="00167A55"/>
    <w:rsid w:val="00170359"/>
    <w:rsid w:val="00171B0C"/>
    <w:rsid w:val="00174927"/>
    <w:rsid w:val="001756AB"/>
    <w:rsid w:val="0017699C"/>
    <w:rsid w:val="00181283"/>
    <w:rsid w:val="001850C2"/>
    <w:rsid w:val="00185B2E"/>
    <w:rsid w:val="00186D82"/>
    <w:rsid w:val="001872DE"/>
    <w:rsid w:val="00187794"/>
    <w:rsid w:val="00187A9D"/>
    <w:rsid w:val="00190106"/>
    <w:rsid w:val="00190920"/>
    <w:rsid w:val="00191B43"/>
    <w:rsid w:val="00193003"/>
    <w:rsid w:val="0019715A"/>
    <w:rsid w:val="001973AB"/>
    <w:rsid w:val="00197D3D"/>
    <w:rsid w:val="001A295E"/>
    <w:rsid w:val="001A3EDE"/>
    <w:rsid w:val="001A43D7"/>
    <w:rsid w:val="001A59E4"/>
    <w:rsid w:val="001B2B97"/>
    <w:rsid w:val="001B4781"/>
    <w:rsid w:val="001B5A88"/>
    <w:rsid w:val="001B6F3E"/>
    <w:rsid w:val="001B6FAF"/>
    <w:rsid w:val="001B7945"/>
    <w:rsid w:val="001C1DA5"/>
    <w:rsid w:val="001C39E9"/>
    <w:rsid w:val="001C4358"/>
    <w:rsid w:val="001C43E6"/>
    <w:rsid w:val="001C77C1"/>
    <w:rsid w:val="001D20E1"/>
    <w:rsid w:val="001D24E2"/>
    <w:rsid w:val="001D259B"/>
    <w:rsid w:val="001D2EC1"/>
    <w:rsid w:val="001D6C8A"/>
    <w:rsid w:val="001E011E"/>
    <w:rsid w:val="001E061A"/>
    <w:rsid w:val="001E21A6"/>
    <w:rsid w:val="001E37E4"/>
    <w:rsid w:val="001E4213"/>
    <w:rsid w:val="001F3272"/>
    <w:rsid w:val="001F4083"/>
    <w:rsid w:val="001F5241"/>
    <w:rsid w:val="001F732C"/>
    <w:rsid w:val="00200ABF"/>
    <w:rsid w:val="00201DB0"/>
    <w:rsid w:val="00203388"/>
    <w:rsid w:val="0020411A"/>
    <w:rsid w:val="00204BA6"/>
    <w:rsid w:val="002055AC"/>
    <w:rsid w:val="0020712A"/>
    <w:rsid w:val="00214936"/>
    <w:rsid w:val="00216079"/>
    <w:rsid w:val="002169FA"/>
    <w:rsid w:val="00217EDD"/>
    <w:rsid w:val="0022140C"/>
    <w:rsid w:val="0022182A"/>
    <w:rsid w:val="00226CBC"/>
    <w:rsid w:val="00232705"/>
    <w:rsid w:val="0023330A"/>
    <w:rsid w:val="00233E62"/>
    <w:rsid w:val="002348CF"/>
    <w:rsid w:val="002352DB"/>
    <w:rsid w:val="00235B71"/>
    <w:rsid w:val="00237181"/>
    <w:rsid w:val="00237268"/>
    <w:rsid w:val="00240590"/>
    <w:rsid w:val="002432DF"/>
    <w:rsid w:val="0024567E"/>
    <w:rsid w:val="00246F69"/>
    <w:rsid w:val="002508CC"/>
    <w:rsid w:val="00250D89"/>
    <w:rsid w:val="0025148A"/>
    <w:rsid w:val="00251B64"/>
    <w:rsid w:val="00252207"/>
    <w:rsid w:val="00254135"/>
    <w:rsid w:val="00254288"/>
    <w:rsid w:val="0025510D"/>
    <w:rsid w:val="00260DA6"/>
    <w:rsid w:val="00262177"/>
    <w:rsid w:val="002622FF"/>
    <w:rsid w:val="00262878"/>
    <w:rsid w:val="0026510D"/>
    <w:rsid w:val="0026566D"/>
    <w:rsid w:val="00266D93"/>
    <w:rsid w:val="00267E79"/>
    <w:rsid w:val="00270D6E"/>
    <w:rsid w:val="00271933"/>
    <w:rsid w:val="002721B5"/>
    <w:rsid w:val="002724F8"/>
    <w:rsid w:val="00273CED"/>
    <w:rsid w:val="00273DB9"/>
    <w:rsid w:val="002747A8"/>
    <w:rsid w:val="0027626B"/>
    <w:rsid w:val="00280C66"/>
    <w:rsid w:val="002842CD"/>
    <w:rsid w:val="002844C5"/>
    <w:rsid w:val="00290EEF"/>
    <w:rsid w:val="0029236C"/>
    <w:rsid w:val="0029326C"/>
    <w:rsid w:val="00294B0D"/>
    <w:rsid w:val="00294DBA"/>
    <w:rsid w:val="002960B5"/>
    <w:rsid w:val="002A0F13"/>
    <w:rsid w:val="002B27E5"/>
    <w:rsid w:val="002B2ADC"/>
    <w:rsid w:val="002B3A8B"/>
    <w:rsid w:val="002B536C"/>
    <w:rsid w:val="002B690B"/>
    <w:rsid w:val="002C2B2E"/>
    <w:rsid w:val="002C39C7"/>
    <w:rsid w:val="002C56DB"/>
    <w:rsid w:val="002D0630"/>
    <w:rsid w:val="002D1720"/>
    <w:rsid w:val="002D2341"/>
    <w:rsid w:val="002D3D23"/>
    <w:rsid w:val="002D701D"/>
    <w:rsid w:val="002E2080"/>
    <w:rsid w:val="002E50FE"/>
    <w:rsid w:val="002E7B9B"/>
    <w:rsid w:val="002F0252"/>
    <w:rsid w:val="002F2C8A"/>
    <w:rsid w:val="002F3FEF"/>
    <w:rsid w:val="002F7BB2"/>
    <w:rsid w:val="00300181"/>
    <w:rsid w:val="003034AE"/>
    <w:rsid w:val="00303B83"/>
    <w:rsid w:val="003061A3"/>
    <w:rsid w:val="0030635E"/>
    <w:rsid w:val="00306388"/>
    <w:rsid w:val="003064B1"/>
    <w:rsid w:val="003144C7"/>
    <w:rsid w:val="003161CC"/>
    <w:rsid w:val="00316C47"/>
    <w:rsid w:val="00317376"/>
    <w:rsid w:val="00317769"/>
    <w:rsid w:val="003179ED"/>
    <w:rsid w:val="00323AC5"/>
    <w:rsid w:val="00323D97"/>
    <w:rsid w:val="00324C6D"/>
    <w:rsid w:val="0033099A"/>
    <w:rsid w:val="00331EB3"/>
    <w:rsid w:val="00332C72"/>
    <w:rsid w:val="0033323C"/>
    <w:rsid w:val="00334F7D"/>
    <w:rsid w:val="003355C6"/>
    <w:rsid w:val="00336421"/>
    <w:rsid w:val="0033780C"/>
    <w:rsid w:val="00342034"/>
    <w:rsid w:val="00343645"/>
    <w:rsid w:val="003478CD"/>
    <w:rsid w:val="00351301"/>
    <w:rsid w:val="00353ABF"/>
    <w:rsid w:val="00355E21"/>
    <w:rsid w:val="00357746"/>
    <w:rsid w:val="00360545"/>
    <w:rsid w:val="0036489C"/>
    <w:rsid w:val="00365203"/>
    <w:rsid w:val="00365832"/>
    <w:rsid w:val="00365B6C"/>
    <w:rsid w:val="00365E7A"/>
    <w:rsid w:val="0036672E"/>
    <w:rsid w:val="00370B20"/>
    <w:rsid w:val="003713C7"/>
    <w:rsid w:val="003721C5"/>
    <w:rsid w:val="0037285F"/>
    <w:rsid w:val="00374CCB"/>
    <w:rsid w:val="003753CD"/>
    <w:rsid w:val="00375A32"/>
    <w:rsid w:val="00381B12"/>
    <w:rsid w:val="00382D93"/>
    <w:rsid w:val="00383033"/>
    <w:rsid w:val="00383CD5"/>
    <w:rsid w:val="0038797C"/>
    <w:rsid w:val="003904CE"/>
    <w:rsid w:val="0039108E"/>
    <w:rsid w:val="00391CCB"/>
    <w:rsid w:val="00394ADB"/>
    <w:rsid w:val="003967EA"/>
    <w:rsid w:val="003968AF"/>
    <w:rsid w:val="003A0038"/>
    <w:rsid w:val="003A0B70"/>
    <w:rsid w:val="003A231A"/>
    <w:rsid w:val="003A2CEB"/>
    <w:rsid w:val="003A2F73"/>
    <w:rsid w:val="003A50A8"/>
    <w:rsid w:val="003A5DEA"/>
    <w:rsid w:val="003A67BC"/>
    <w:rsid w:val="003B12CF"/>
    <w:rsid w:val="003B45D3"/>
    <w:rsid w:val="003B4FEB"/>
    <w:rsid w:val="003B534B"/>
    <w:rsid w:val="003B5A16"/>
    <w:rsid w:val="003B5C4C"/>
    <w:rsid w:val="003B66DE"/>
    <w:rsid w:val="003B7A24"/>
    <w:rsid w:val="003C08D8"/>
    <w:rsid w:val="003C31E9"/>
    <w:rsid w:val="003C4810"/>
    <w:rsid w:val="003C69A3"/>
    <w:rsid w:val="003C6EBA"/>
    <w:rsid w:val="003D07BA"/>
    <w:rsid w:val="003D1AC2"/>
    <w:rsid w:val="003D6A50"/>
    <w:rsid w:val="003D7575"/>
    <w:rsid w:val="003D79EA"/>
    <w:rsid w:val="003E17A7"/>
    <w:rsid w:val="003E43A7"/>
    <w:rsid w:val="003F220A"/>
    <w:rsid w:val="003F2B45"/>
    <w:rsid w:val="003F33E4"/>
    <w:rsid w:val="00402DAA"/>
    <w:rsid w:val="00405B41"/>
    <w:rsid w:val="00405C90"/>
    <w:rsid w:val="0040619F"/>
    <w:rsid w:val="00406312"/>
    <w:rsid w:val="004078C9"/>
    <w:rsid w:val="00411525"/>
    <w:rsid w:val="0041163E"/>
    <w:rsid w:val="0042066D"/>
    <w:rsid w:val="0042210D"/>
    <w:rsid w:val="00423F78"/>
    <w:rsid w:val="004250CE"/>
    <w:rsid w:val="00425284"/>
    <w:rsid w:val="00425D50"/>
    <w:rsid w:val="00427245"/>
    <w:rsid w:val="004361F4"/>
    <w:rsid w:val="004377ED"/>
    <w:rsid w:val="00437FE0"/>
    <w:rsid w:val="0044160E"/>
    <w:rsid w:val="00443F63"/>
    <w:rsid w:val="004448E7"/>
    <w:rsid w:val="00445941"/>
    <w:rsid w:val="00446715"/>
    <w:rsid w:val="00452239"/>
    <w:rsid w:val="0045295D"/>
    <w:rsid w:val="00454936"/>
    <w:rsid w:val="0045791F"/>
    <w:rsid w:val="00462A5B"/>
    <w:rsid w:val="0046669B"/>
    <w:rsid w:val="004758D3"/>
    <w:rsid w:val="0047693F"/>
    <w:rsid w:val="004847DA"/>
    <w:rsid w:val="00486711"/>
    <w:rsid w:val="00492988"/>
    <w:rsid w:val="00492F19"/>
    <w:rsid w:val="00496665"/>
    <w:rsid w:val="00496814"/>
    <w:rsid w:val="00497BF5"/>
    <w:rsid w:val="004A22C7"/>
    <w:rsid w:val="004A30DF"/>
    <w:rsid w:val="004A5B57"/>
    <w:rsid w:val="004B42CF"/>
    <w:rsid w:val="004B4319"/>
    <w:rsid w:val="004B4913"/>
    <w:rsid w:val="004B7443"/>
    <w:rsid w:val="004B7A02"/>
    <w:rsid w:val="004C03FA"/>
    <w:rsid w:val="004C0DB1"/>
    <w:rsid w:val="004C1401"/>
    <w:rsid w:val="004C3021"/>
    <w:rsid w:val="004C4652"/>
    <w:rsid w:val="004C5B6A"/>
    <w:rsid w:val="004D0ACA"/>
    <w:rsid w:val="004D0E9C"/>
    <w:rsid w:val="004D3DAC"/>
    <w:rsid w:val="004D6A8E"/>
    <w:rsid w:val="004D7A5C"/>
    <w:rsid w:val="004E0CD1"/>
    <w:rsid w:val="004E11BD"/>
    <w:rsid w:val="004E1AF7"/>
    <w:rsid w:val="004E20D2"/>
    <w:rsid w:val="004E46E1"/>
    <w:rsid w:val="004E5B7C"/>
    <w:rsid w:val="004F2D9F"/>
    <w:rsid w:val="004F34DB"/>
    <w:rsid w:val="004F5186"/>
    <w:rsid w:val="005016F5"/>
    <w:rsid w:val="00502D36"/>
    <w:rsid w:val="00503DF8"/>
    <w:rsid w:val="00506D69"/>
    <w:rsid w:val="00510CAC"/>
    <w:rsid w:val="00511D8D"/>
    <w:rsid w:val="005175CA"/>
    <w:rsid w:val="00520E0E"/>
    <w:rsid w:val="00522D21"/>
    <w:rsid w:val="00522F31"/>
    <w:rsid w:val="00523E64"/>
    <w:rsid w:val="00524941"/>
    <w:rsid w:val="0052566F"/>
    <w:rsid w:val="00525B17"/>
    <w:rsid w:val="00531A0E"/>
    <w:rsid w:val="005339E6"/>
    <w:rsid w:val="00533E32"/>
    <w:rsid w:val="005375EC"/>
    <w:rsid w:val="0054575E"/>
    <w:rsid w:val="00546E67"/>
    <w:rsid w:val="00551642"/>
    <w:rsid w:val="00553270"/>
    <w:rsid w:val="005568F0"/>
    <w:rsid w:val="00557035"/>
    <w:rsid w:val="00560B14"/>
    <w:rsid w:val="0056117D"/>
    <w:rsid w:val="005612D3"/>
    <w:rsid w:val="00562EC2"/>
    <w:rsid w:val="00570A1F"/>
    <w:rsid w:val="00572FED"/>
    <w:rsid w:val="00576EC6"/>
    <w:rsid w:val="005778E0"/>
    <w:rsid w:val="00577A77"/>
    <w:rsid w:val="00580B56"/>
    <w:rsid w:val="0058144F"/>
    <w:rsid w:val="0058168D"/>
    <w:rsid w:val="00583736"/>
    <w:rsid w:val="0058495F"/>
    <w:rsid w:val="00586DA1"/>
    <w:rsid w:val="00591A18"/>
    <w:rsid w:val="00591BBD"/>
    <w:rsid w:val="00591CA8"/>
    <w:rsid w:val="00595B78"/>
    <w:rsid w:val="0059730C"/>
    <w:rsid w:val="005A3E7B"/>
    <w:rsid w:val="005A5B2A"/>
    <w:rsid w:val="005A64E1"/>
    <w:rsid w:val="005A7AF9"/>
    <w:rsid w:val="005B0728"/>
    <w:rsid w:val="005C0ED8"/>
    <w:rsid w:val="005C1ACD"/>
    <w:rsid w:val="005C297B"/>
    <w:rsid w:val="005C2ECA"/>
    <w:rsid w:val="005C345B"/>
    <w:rsid w:val="005C4F7C"/>
    <w:rsid w:val="005D0F6A"/>
    <w:rsid w:val="005D4EC7"/>
    <w:rsid w:val="005D7DBF"/>
    <w:rsid w:val="005E279E"/>
    <w:rsid w:val="005E3C21"/>
    <w:rsid w:val="005E4519"/>
    <w:rsid w:val="005E4752"/>
    <w:rsid w:val="005E6482"/>
    <w:rsid w:val="005E6CF4"/>
    <w:rsid w:val="005E7509"/>
    <w:rsid w:val="005F432E"/>
    <w:rsid w:val="005F4333"/>
    <w:rsid w:val="005F670E"/>
    <w:rsid w:val="005F6D0C"/>
    <w:rsid w:val="005F7E34"/>
    <w:rsid w:val="006001EE"/>
    <w:rsid w:val="006021C9"/>
    <w:rsid w:val="006022EF"/>
    <w:rsid w:val="006036EB"/>
    <w:rsid w:val="00604334"/>
    <w:rsid w:val="006044F1"/>
    <w:rsid w:val="00605388"/>
    <w:rsid w:val="0060538A"/>
    <w:rsid w:val="00612519"/>
    <w:rsid w:val="0061326A"/>
    <w:rsid w:val="0061567D"/>
    <w:rsid w:val="006166FC"/>
    <w:rsid w:val="006168D2"/>
    <w:rsid w:val="00617DAF"/>
    <w:rsid w:val="00631115"/>
    <w:rsid w:val="006377AF"/>
    <w:rsid w:val="00642232"/>
    <w:rsid w:val="00645312"/>
    <w:rsid w:val="00645A3E"/>
    <w:rsid w:val="00645BBA"/>
    <w:rsid w:val="00645CDA"/>
    <w:rsid w:val="00645E6A"/>
    <w:rsid w:val="0064602D"/>
    <w:rsid w:val="006509A1"/>
    <w:rsid w:val="006517B1"/>
    <w:rsid w:val="0065282E"/>
    <w:rsid w:val="0065651F"/>
    <w:rsid w:val="0065761F"/>
    <w:rsid w:val="0066070D"/>
    <w:rsid w:val="006612F5"/>
    <w:rsid w:val="006619AF"/>
    <w:rsid w:val="0066336F"/>
    <w:rsid w:val="006645A2"/>
    <w:rsid w:val="00664D0C"/>
    <w:rsid w:val="00666B12"/>
    <w:rsid w:val="00667DC0"/>
    <w:rsid w:val="00670FB0"/>
    <w:rsid w:val="00671643"/>
    <w:rsid w:val="00680A31"/>
    <w:rsid w:val="00680A7F"/>
    <w:rsid w:val="006860CA"/>
    <w:rsid w:val="00690BC6"/>
    <w:rsid w:val="00692D84"/>
    <w:rsid w:val="00692F9C"/>
    <w:rsid w:val="00694F37"/>
    <w:rsid w:val="00697428"/>
    <w:rsid w:val="00697803"/>
    <w:rsid w:val="006A4EFD"/>
    <w:rsid w:val="006A6374"/>
    <w:rsid w:val="006B13CE"/>
    <w:rsid w:val="006C14AB"/>
    <w:rsid w:val="006C1739"/>
    <w:rsid w:val="006C1F25"/>
    <w:rsid w:val="006C3353"/>
    <w:rsid w:val="006C3897"/>
    <w:rsid w:val="006C56E5"/>
    <w:rsid w:val="006D083D"/>
    <w:rsid w:val="006D2A3A"/>
    <w:rsid w:val="006D3EA8"/>
    <w:rsid w:val="006D74F1"/>
    <w:rsid w:val="006E0CAC"/>
    <w:rsid w:val="006E0EB1"/>
    <w:rsid w:val="006E1452"/>
    <w:rsid w:val="006E36FD"/>
    <w:rsid w:val="006E44F3"/>
    <w:rsid w:val="006F0D8C"/>
    <w:rsid w:val="006F2918"/>
    <w:rsid w:val="006F4B8F"/>
    <w:rsid w:val="006F568D"/>
    <w:rsid w:val="006F614B"/>
    <w:rsid w:val="006F6411"/>
    <w:rsid w:val="006F704D"/>
    <w:rsid w:val="006F71DC"/>
    <w:rsid w:val="006F79BE"/>
    <w:rsid w:val="006F7C58"/>
    <w:rsid w:val="00705D62"/>
    <w:rsid w:val="007130DA"/>
    <w:rsid w:val="007147DB"/>
    <w:rsid w:val="0072046B"/>
    <w:rsid w:val="00720C0D"/>
    <w:rsid w:val="0072713E"/>
    <w:rsid w:val="0073053C"/>
    <w:rsid w:val="007306A1"/>
    <w:rsid w:val="00734F3B"/>
    <w:rsid w:val="00735384"/>
    <w:rsid w:val="00736485"/>
    <w:rsid w:val="007423F4"/>
    <w:rsid w:val="00742AE3"/>
    <w:rsid w:val="007452D3"/>
    <w:rsid w:val="00747ADB"/>
    <w:rsid w:val="00750754"/>
    <w:rsid w:val="00751366"/>
    <w:rsid w:val="007522E6"/>
    <w:rsid w:val="00755141"/>
    <w:rsid w:val="00755539"/>
    <w:rsid w:val="007611D7"/>
    <w:rsid w:val="007612C0"/>
    <w:rsid w:val="00764B8C"/>
    <w:rsid w:val="00764F85"/>
    <w:rsid w:val="00765AA2"/>
    <w:rsid w:val="00766C52"/>
    <w:rsid w:val="00772011"/>
    <w:rsid w:val="00773FD7"/>
    <w:rsid w:val="00775FC6"/>
    <w:rsid w:val="00776BE1"/>
    <w:rsid w:val="00776EEC"/>
    <w:rsid w:val="0077741B"/>
    <w:rsid w:val="00777BE2"/>
    <w:rsid w:val="00780655"/>
    <w:rsid w:val="007834FE"/>
    <w:rsid w:val="00785A09"/>
    <w:rsid w:val="00792383"/>
    <w:rsid w:val="00792A1E"/>
    <w:rsid w:val="00792BF0"/>
    <w:rsid w:val="00794EBC"/>
    <w:rsid w:val="00795261"/>
    <w:rsid w:val="00795C72"/>
    <w:rsid w:val="00796291"/>
    <w:rsid w:val="007A399D"/>
    <w:rsid w:val="007A42BE"/>
    <w:rsid w:val="007A460B"/>
    <w:rsid w:val="007A585F"/>
    <w:rsid w:val="007B2421"/>
    <w:rsid w:val="007B59A5"/>
    <w:rsid w:val="007B63B2"/>
    <w:rsid w:val="007B6F7D"/>
    <w:rsid w:val="007B7159"/>
    <w:rsid w:val="007B7317"/>
    <w:rsid w:val="007B77D9"/>
    <w:rsid w:val="007C1A9B"/>
    <w:rsid w:val="007C6AB5"/>
    <w:rsid w:val="007C71CD"/>
    <w:rsid w:val="007D1DC5"/>
    <w:rsid w:val="007D1E52"/>
    <w:rsid w:val="007D6C3E"/>
    <w:rsid w:val="007D735C"/>
    <w:rsid w:val="007E192F"/>
    <w:rsid w:val="007E234D"/>
    <w:rsid w:val="007E2854"/>
    <w:rsid w:val="007E3F4D"/>
    <w:rsid w:val="007E639B"/>
    <w:rsid w:val="007E6767"/>
    <w:rsid w:val="007E78A9"/>
    <w:rsid w:val="007F0784"/>
    <w:rsid w:val="007F4CE1"/>
    <w:rsid w:val="007F63C8"/>
    <w:rsid w:val="007F6D8D"/>
    <w:rsid w:val="007F764F"/>
    <w:rsid w:val="00801F2E"/>
    <w:rsid w:val="00803B73"/>
    <w:rsid w:val="00806E96"/>
    <w:rsid w:val="00810426"/>
    <w:rsid w:val="00810792"/>
    <w:rsid w:val="00811EA6"/>
    <w:rsid w:val="00813827"/>
    <w:rsid w:val="00815703"/>
    <w:rsid w:val="00825BD0"/>
    <w:rsid w:val="00826601"/>
    <w:rsid w:val="008279EE"/>
    <w:rsid w:val="00833242"/>
    <w:rsid w:val="00833778"/>
    <w:rsid w:val="00836FD4"/>
    <w:rsid w:val="00840417"/>
    <w:rsid w:val="00840EFC"/>
    <w:rsid w:val="00841B92"/>
    <w:rsid w:val="00841EBE"/>
    <w:rsid w:val="00842E87"/>
    <w:rsid w:val="008436BE"/>
    <w:rsid w:val="00844D44"/>
    <w:rsid w:val="00846E20"/>
    <w:rsid w:val="00850D53"/>
    <w:rsid w:val="0085348E"/>
    <w:rsid w:val="00857007"/>
    <w:rsid w:val="0086170A"/>
    <w:rsid w:val="00862F77"/>
    <w:rsid w:val="00864B06"/>
    <w:rsid w:val="00873D60"/>
    <w:rsid w:val="008802EC"/>
    <w:rsid w:val="00880776"/>
    <w:rsid w:val="00887DB3"/>
    <w:rsid w:val="0089037F"/>
    <w:rsid w:val="008916E5"/>
    <w:rsid w:val="008922CB"/>
    <w:rsid w:val="00893E3B"/>
    <w:rsid w:val="0089446D"/>
    <w:rsid w:val="008945B3"/>
    <w:rsid w:val="00894B35"/>
    <w:rsid w:val="008A1B08"/>
    <w:rsid w:val="008A7B99"/>
    <w:rsid w:val="008B1E6E"/>
    <w:rsid w:val="008B200A"/>
    <w:rsid w:val="008B3C83"/>
    <w:rsid w:val="008B41E6"/>
    <w:rsid w:val="008B48F3"/>
    <w:rsid w:val="008B7A32"/>
    <w:rsid w:val="008C267A"/>
    <w:rsid w:val="008C2ABD"/>
    <w:rsid w:val="008C37ED"/>
    <w:rsid w:val="008C6F1C"/>
    <w:rsid w:val="008D2015"/>
    <w:rsid w:val="008D2A82"/>
    <w:rsid w:val="008D3DB5"/>
    <w:rsid w:val="008D4423"/>
    <w:rsid w:val="008D4F8B"/>
    <w:rsid w:val="008D5362"/>
    <w:rsid w:val="008D570B"/>
    <w:rsid w:val="008D76EB"/>
    <w:rsid w:val="008E0612"/>
    <w:rsid w:val="008E4F5F"/>
    <w:rsid w:val="008E56C3"/>
    <w:rsid w:val="008E5A4E"/>
    <w:rsid w:val="008F04DD"/>
    <w:rsid w:val="008F1081"/>
    <w:rsid w:val="008F250C"/>
    <w:rsid w:val="008F2841"/>
    <w:rsid w:val="008F3E45"/>
    <w:rsid w:val="009002A6"/>
    <w:rsid w:val="0090622A"/>
    <w:rsid w:val="00912481"/>
    <w:rsid w:val="00912754"/>
    <w:rsid w:val="00913FB5"/>
    <w:rsid w:val="00915F61"/>
    <w:rsid w:val="00917CF8"/>
    <w:rsid w:val="009209A2"/>
    <w:rsid w:val="009220D9"/>
    <w:rsid w:val="00923571"/>
    <w:rsid w:val="00923721"/>
    <w:rsid w:val="0092440B"/>
    <w:rsid w:val="00924457"/>
    <w:rsid w:val="00924B60"/>
    <w:rsid w:val="00926055"/>
    <w:rsid w:val="00932D18"/>
    <w:rsid w:val="00933795"/>
    <w:rsid w:val="009350EF"/>
    <w:rsid w:val="00943382"/>
    <w:rsid w:val="00944D03"/>
    <w:rsid w:val="00950DE4"/>
    <w:rsid w:val="00952773"/>
    <w:rsid w:val="00953742"/>
    <w:rsid w:val="009547F1"/>
    <w:rsid w:val="009559A9"/>
    <w:rsid w:val="009560D4"/>
    <w:rsid w:val="0096607A"/>
    <w:rsid w:val="00971B98"/>
    <w:rsid w:val="009721C3"/>
    <w:rsid w:val="00972E25"/>
    <w:rsid w:val="00973C57"/>
    <w:rsid w:val="0097417A"/>
    <w:rsid w:val="00974D35"/>
    <w:rsid w:val="00976193"/>
    <w:rsid w:val="00980517"/>
    <w:rsid w:val="00980534"/>
    <w:rsid w:val="0098062B"/>
    <w:rsid w:val="00980EE7"/>
    <w:rsid w:val="0098338D"/>
    <w:rsid w:val="00983DD0"/>
    <w:rsid w:val="00985105"/>
    <w:rsid w:val="0098673F"/>
    <w:rsid w:val="009903D3"/>
    <w:rsid w:val="00993361"/>
    <w:rsid w:val="00994687"/>
    <w:rsid w:val="00997499"/>
    <w:rsid w:val="0099779D"/>
    <w:rsid w:val="00997B60"/>
    <w:rsid w:val="009A066A"/>
    <w:rsid w:val="009A1A64"/>
    <w:rsid w:val="009A2EF3"/>
    <w:rsid w:val="009B05B9"/>
    <w:rsid w:val="009B1A81"/>
    <w:rsid w:val="009B29EE"/>
    <w:rsid w:val="009B2BA2"/>
    <w:rsid w:val="009B2E34"/>
    <w:rsid w:val="009B33E2"/>
    <w:rsid w:val="009B4521"/>
    <w:rsid w:val="009B581A"/>
    <w:rsid w:val="009B64F5"/>
    <w:rsid w:val="009B67F5"/>
    <w:rsid w:val="009C06B2"/>
    <w:rsid w:val="009C3392"/>
    <w:rsid w:val="009C6072"/>
    <w:rsid w:val="009C6C28"/>
    <w:rsid w:val="009D134D"/>
    <w:rsid w:val="009D3BA3"/>
    <w:rsid w:val="009D636C"/>
    <w:rsid w:val="009D6AD7"/>
    <w:rsid w:val="009D70B2"/>
    <w:rsid w:val="009D78AF"/>
    <w:rsid w:val="009D7F11"/>
    <w:rsid w:val="009E21EE"/>
    <w:rsid w:val="009E2BC8"/>
    <w:rsid w:val="009E33E5"/>
    <w:rsid w:val="009F23C6"/>
    <w:rsid w:val="009F2630"/>
    <w:rsid w:val="00A00AD6"/>
    <w:rsid w:val="00A0198B"/>
    <w:rsid w:val="00A0334F"/>
    <w:rsid w:val="00A039F0"/>
    <w:rsid w:val="00A04319"/>
    <w:rsid w:val="00A04F4A"/>
    <w:rsid w:val="00A04FEF"/>
    <w:rsid w:val="00A10546"/>
    <w:rsid w:val="00A10EA8"/>
    <w:rsid w:val="00A11C09"/>
    <w:rsid w:val="00A2742E"/>
    <w:rsid w:val="00A275F1"/>
    <w:rsid w:val="00A36956"/>
    <w:rsid w:val="00A46E60"/>
    <w:rsid w:val="00A46E66"/>
    <w:rsid w:val="00A50982"/>
    <w:rsid w:val="00A51E23"/>
    <w:rsid w:val="00A527C4"/>
    <w:rsid w:val="00A54CFB"/>
    <w:rsid w:val="00A54EF7"/>
    <w:rsid w:val="00A5566F"/>
    <w:rsid w:val="00A6352A"/>
    <w:rsid w:val="00A64D89"/>
    <w:rsid w:val="00A64E47"/>
    <w:rsid w:val="00A66106"/>
    <w:rsid w:val="00A669D4"/>
    <w:rsid w:val="00A66FF9"/>
    <w:rsid w:val="00A6715B"/>
    <w:rsid w:val="00A70A55"/>
    <w:rsid w:val="00A70CC7"/>
    <w:rsid w:val="00A71736"/>
    <w:rsid w:val="00A72322"/>
    <w:rsid w:val="00A724F2"/>
    <w:rsid w:val="00A7361A"/>
    <w:rsid w:val="00A73819"/>
    <w:rsid w:val="00A7458C"/>
    <w:rsid w:val="00A76509"/>
    <w:rsid w:val="00A8324F"/>
    <w:rsid w:val="00A84BF2"/>
    <w:rsid w:val="00A84CC9"/>
    <w:rsid w:val="00A84E81"/>
    <w:rsid w:val="00A90416"/>
    <w:rsid w:val="00A9127C"/>
    <w:rsid w:val="00A916A2"/>
    <w:rsid w:val="00A94F62"/>
    <w:rsid w:val="00A958EA"/>
    <w:rsid w:val="00A960A2"/>
    <w:rsid w:val="00AA14DA"/>
    <w:rsid w:val="00AA1F22"/>
    <w:rsid w:val="00AA2035"/>
    <w:rsid w:val="00AA3443"/>
    <w:rsid w:val="00AA633D"/>
    <w:rsid w:val="00AB10EF"/>
    <w:rsid w:val="00AB353F"/>
    <w:rsid w:val="00AB54BE"/>
    <w:rsid w:val="00AB78C7"/>
    <w:rsid w:val="00AC0F23"/>
    <w:rsid w:val="00AC1D76"/>
    <w:rsid w:val="00AC3FAD"/>
    <w:rsid w:val="00AC41DD"/>
    <w:rsid w:val="00AC6018"/>
    <w:rsid w:val="00AC7987"/>
    <w:rsid w:val="00AD388C"/>
    <w:rsid w:val="00AD56CA"/>
    <w:rsid w:val="00AD57E0"/>
    <w:rsid w:val="00AD68F5"/>
    <w:rsid w:val="00AD765C"/>
    <w:rsid w:val="00AD766B"/>
    <w:rsid w:val="00AE0013"/>
    <w:rsid w:val="00AE02AC"/>
    <w:rsid w:val="00AE080D"/>
    <w:rsid w:val="00AE1726"/>
    <w:rsid w:val="00AE29F9"/>
    <w:rsid w:val="00AE5C46"/>
    <w:rsid w:val="00AE758C"/>
    <w:rsid w:val="00AF3162"/>
    <w:rsid w:val="00AF437B"/>
    <w:rsid w:val="00AF4EB8"/>
    <w:rsid w:val="00AF66FE"/>
    <w:rsid w:val="00B005CA"/>
    <w:rsid w:val="00B00F20"/>
    <w:rsid w:val="00B02746"/>
    <w:rsid w:val="00B03193"/>
    <w:rsid w:val="00B0358E"/>
    <w:rsid w:val="00B05176"/>
    <w:rsid w:val="00B05C62"/>
    <w:rsid w:val="00B05F07"/>
    <w:rsid w:val="00B066A5"/>
    <w:rsid w:val="00B11D01"/>
    <w:rsid w:val="00B137E5"/>
    <w:rsid w:val="00B139D0"/>
    <w:rsid w:val="00B15ED1"/>
    <w:rsid w:val="00B15F9D"/>
    <w:rsid w:val="00B201DE"/>
    <w:rsid w:val="00B2032C"/>
    <w:rsid w:val="00B224BF"/>
    <w:rsid w:val="00B22993"/>
    <w:rsid w:val="00B24199"/>
    <w:rsid w:val="00B253B8"/>
    <w:rsid w:val="00B260AC"/>
    <w:rsid w:val="00B302A3"/>
    <w:rsid w:val="00B315F7"/>
    <w:rsid w:val="00B32FDF"/>
    <w:rsid w:val="00B33A91"/>
    <w:rsid w:val="00B35897"/>
    <w:rsid w:val="00B359AE"/>
    <w:rsid w:val="00B35A15"/>
    <w:rsid w:val="00B36EB1"/>
    <w:rsid w:val="00B37D61"/>
    <w:rsid w:val="00B42491"/>
    <w:rsid w:val="00B4253A"/>
    <w:rsid w:val="00B44208"/>
    <w:rsid w:val="00B44A8F"/>
    <w:rsid w:val="00B46108"/>
    <w:rsid w:val="00B52262"/>
    <w:rsid w:val="00B541E7"/>
    <w:rsid w:val="00B57555"/>
    <w:rsid w:val="00B61002"/>
    <w:rsid w:val="00B618F8"/>
    <w:rsid w:val="00B61A6E"/>
    <w:rsid w:val="00B61DF2"/>
    <w:rsid w:val="00B63C2B"/>
    <w:rsid w:val="00B63F5D"/>
    <w:rsid w:val="00B65107"/>
    <w:rsid w:val="00B652A0"/>
    <w:rsid w:val="00B76E24"/>
    <w:rsid w:val="00B825E3"/>
    <w:rsid w:val="00B82A83"/>
    <w:rsid w:val="00B8398B"/>
    <w:rsid w:val="00B83A4D"/>
    <w:rsid w:val="00B8621E"/>
    <w:rsid w:val="00B90478"/>
    <w:rsid w:val="00BA3449"/>
    <w:rsid w:val="00BA707C"/>
    <w:rsid w:val="00BA74D0"/>
    <w:rsid w:val="00BA7D20"/>
    <w:rsid w:val="00BB37CE"/>
    <w:rsid w:val="00BB384F"/>
    <w:rsid w:val="00BB4A94"/>
    <w:rsid w:val="00BB5469"/>
    <w:rsid w:val="00BB66AE"/>
    <w:rsid w:val="00BB70F7"/>
    <w:rsid w:val="00BB7D43"/>
    <w:rsid w:val="00BC0F8A"/>
    <w:rsid w:val="00BC2F38"/>
    <w:rsid w:val="00BC3DA8"/>
    <w:rsid w:val="00BC4124"/>
    <w:rsid w:val="00BC4438"/>
    <w:rsid w:val="00BC4B06"/>
    <w:rsid w:val="00BC508B"/>
    <w:rsid w:val="00BC69B6"/>
    <w:rsid w:val="00BD2AB4"/>
    <w:rsid w:val="00BD314B"/>
    <w:rsid w:val="00BD41EF"/>
    <w:rsid w:val="00BD63E4"/>
    <w:rsid w:val="00BD6D2E"/>
    <w:rsid w:val="00BE4617"/>
    <w:rsid w:val="00BE4E62"/>
    <w:rsid w:val="00BE53D1"/>
    <w:rsid w:val="00BE61B4"/>
    <w:rsid w:val="00BE66FE"/>
    <w:rsid w:val="00BE69B3"/>
    <w:rsid w:val="00BE6D6E"/>
    <w:rsid w:val="00BE7D57"/>
    <w:rsid w:val="00BF1286"/>
    <w:rsid w:val="00BF3563"/>
    <w:rsid w:val="00BF5180"/>
    <w:rsid w:val="00BF5714"/>
    <w:rsid w:val="00BF6817"/>
    <w:rsid w:val="00BF7FB9"/>
    <w:rsid w:val="00C0046E"/>
    <w:rsid w:val="00C00C07"/>
    <w:rsid w:val="00C0309D"/>
    <w:rsid w:val="00C03EBF"/>
    <w:rsid w:val="00C04442"/>
    <w:rsid w:val="00C0478C"/>
    <w:rsid w:val="00C0545F"/>
    <w:rsid w:val="00C065E1"/>
    <w:rsid w:val="00C10CBC"/>
    <w:rsid w:val="00C11724"/>
    <w:rsid w:val="00C12E5D"/>
    <w:rsid w:val="00C155C1"/>
    <w:rsid w:val="00C15805"/>
    <w:rsid w:val="00C16186"/>
    <w:rsid w:val="00C2137E"/>
    <w:rsid w:val="00C22E0C"/>
    <w:rsid w:val="00C2359F"/>
    <w:rsid w:val="00C23FA9"/>
    <w:rsid w:val="00C30150"/>
    <w:rsid w:val="00C303A7"/>
    <w:rsid w:val="00C35771"/>
    <w:rsid w:val="00C3604C"/>
    <w:rsid w:val="00C36CE9"/>
    <w:rsid w:val="00C370F7"/>
    <w:rsid w:val="00C376AE"/>
    <w:rsid w:val="00C41E7E"/>
    <w:rsid w:val="00C462A7"/>
    <w:rsid w:val="00C502BF"/>
    <w:rsid w:val="00C50964"/>
    <w:rsid w:val="00C51AAC"/>
    <w:rsid w:val="00C555D6"/>
    <w:rsid w:val="00C55A7D"/>
    <w:rsid w:val="00C56075"/>
    <w:rsid w:val="00C566E8"/>
    <w:rsid w:val="00C56760"/>
    <w:rsid w:val="00C579A3"/>
    <w:rsid w:val="00C6028D"/>
    <w:rsid w:val="00C610C8"/>
    <w:rsid w:val="00C621A8"/>
    <w:rsid w:val="00C62D3A"/>
    <w:rsid w:val="00C62DE4"/>
    <w:rsid w:val="00C6561B"/>
    <w:rsid w:val="00C67B7D"/>
    <w:rsid w:val="00C72774"/>
    <w:rsid w:val="00C72C32"/>
    <w:rsid w:val="00C736DD"/>
    <w:rsid w:val="00C73A2A"/>
    <w:rsid w:val="00C73A99"/>
    <w:rsid w:val="00C73DC4"/>
    <w:rsid w:val="00C75978"/>
    <w:rsid w:val="00C7623E"/>
    <w:rsid w:val="00C76248"/>
    <w:rsid w:val="00C802AF"/>
    <w:rsid w:val="00C80CD2"/>
    <w:rsid w:val="00C8291A"/>
    <w:rsid w:val="00C92A02"/>
    <w:rsid w:val="00C9300C"/>
    <w:rsid w:val="00C931CB"/>
    <w:rsid w:val="00C932F3"/>
    <w:rsid w:val="00C9478C"/>
    <w:rsid w:val="00C97106"/>
    <w:rsid w:val="00C97DBF"/>
    <w:rsid w:val="00CA03C0"/>
    <w:rsid w:val="00CA3EE8"/>
    <w:rsid w:val="00CB071C"/>
    <w:rsid w:val="00CB078D"/>
    <w:rsid w:val="00CB0EC1"/>
    <w:rsid w:val="00CB3180"/>
    <w:rsid w:val="00CB3279"/>
    <w:rsid w:val="00CB3AC3"/>
    <w:rsid w:val="00CB4B83"/>
    <w:rsid w:val="00CB5897"/>
    <w:rsid w:val="00CB67CF"/>
    <w:rsid w:val="00CC289B"/>
    <w:rsid w:val="00CC33F5"/>
    <w:rsid w:val="00CC45E9"/>
    <w:rsid w:val="00CC4765"/>
    <w:rsid w:val="00CC4AAE"/>
    <w:rsid w:val="00CC6489"/>
    <w:rsid w:val="00CC70B6"/>
    <w:rsid w:val="00CD42A0"/>
    <w:rsid w:val="00CD5C70"/>
    <w:rsid w:val="00CE2A6B"/>
    <w:rsid w:val="00CE2BD4"/>
    <w:rsid w:val="00CE355A"/>
    <w:rsid w:val="00CE6683"/>
    <w:rsid w:val="00CE6AF5"/>
    <w:rsid w:val="00CE72A3"/>
    <w:rsid w:val="00CE7C7C"/>
    <w:rsid w:val="00CF0094"/>
    <w:rsid w:val="00CF1250"/>
    <w:rsid w:val="00CF141F"/>
    <w:rsid w:val="00CF3689"/>
    <w:rsid w:val="00CF4B96"/>
    <w:rsid w:val="00D01948"/>
    <w:rsid w:val="00D05B38"/>
    <w:rsid w:val="00D1028A"/>
    <w:rsid w:val="00D105B8"/>
    <w:rsid w:val="00D12823"/>
    <w:rsid w:val="00D12FAD"/>
    <w:rsid w:val="00D1395F"/>
    <w:rsid w:val="00D141B6"/>
    <w:rsid w:val="00D15379"/>
    <w:rsid w:val="00D213AF"/>
    <w:rsid w:val="00D22F82"/>
    <w:rsid w:val="00D23477"/>
    <w:rsid w:val="00D2660A"/>
    <w:rsid w:val="00D27AA8"/>
    <w:rsid w:val="00D303BC"/>
    <w:rsid w:val="00D31C54"/>
    <w:rsid w:val="00D31DEA"/>
    <w:rsid w:val="00D32743"/>
    <w:rsid w:val="00D32BE7"/>
    <w:rsid w:val="00D33A11"/>
    <w:rsid w:val="00D43D11"/>
    <w:rsid w:val="00D44B7F"/>
    <w:rsid w:val="00D44EB1"/>
    <w:rsid w:val="00D469B7"/>
    <w:rsid w:val="00D46C4D"/>
    <w:rsid w:val="00D64020"/>
    <w:rsid w:val="00D64061"/>
    <w:rsid w:val="00D64810"/>
    <w:rsid w:val="00D64BE9"/>
    <w:rsid w:val="00D64CF1"/>
    <w:rsid w:val="00D65F70"/>
    <w:rsid w:val="00D667E8"/>
    <w:rsid w:val="00D703A9"/>
    <w:rsid w:val="00D70DF9"/>
    <w:rsid w:val="00D72334"/>
    <w:rsid w:val="00D76CF9"/>
    <w:rsid w:val="00D76E51"/>
    <w:rsid w:val="00D77C62"/>
    <w:rsid w:val="00D80E6D"/>
    <w:rsid w:val="00D84A0C"/>
    <w:rsid w:val="00D854C8"/>
    <w:rsid w:val="00D854EC"/>
    <w:rsid w:val="00D90913"/>
    <w:rsid w:val="00D91A80"/>
    <w:rsid w:val="00D91E61"/>
    <w:rsid w:val="00D94947"/>
    <w:rsid w:val="00D94976"/>
    <w:rsid w:val="00DA05B7"/>
    <w:rsid w:val="00DA06EA"/>
    <w:rsid w:val="00DA0CD0"/>
    <w:rsid w:val="00DA2538"/>
    <w:rsid w:val="00DA4052"/>
    <w:rsid w:val="00DA4F9E"/>
    <w:rsid w:val="00DA5DE7"/>
    <w:rsid w:val="00DB5174"/>
    <w:rsid w:val="00DC0246"/>
    <w:rsid w:val="00DC0B00"/>
    <w:rsid w:val="00DC145D"/>
    <w:rsid w:val="00DC2377"/>
    <w:rsid w:val="00DD1220"/>
    <w:rsid w:val="00DD204B"/>
    <w:rsid w:val="00DD2570"/>
    <w:rsid w:val="00DD3CD8"/>
    <w:rsid w:val="00DD3E39"/>
    <w:rsid w:val="00DD3F2C"/>
    <w:rsid w:val="00DD6F38"/>
    <w:rsid w:val="00DE230D"/>
    <w:rsid w:val="00DE33C3"/>
    <w:rsid w:val="00DE38D0"/>
    <w:rsid w:val="00DE4DE9"/>
    <w:rsid w:val="00DE6F81"/>
    <w:rsid w:val="00DE7325"/>
    <w:rsid w:val="00DF2644"/>
    <w:rsid w:val="00DF39A8"/>
    <w:rsid w:val="00DF4389"/>
    <w:rsid w:val="00E008BE"/>
    <w:rsid w:val="00E019A2"/>
    <w:rsid w:val="00E02592"/>
    <w:rsid w:val="00E02EF7"/>
    <w:rsid w:val="00E06C8B"/>
    <w:rsid w:val="00E070B7"/>
    <w:rsid w:val="00E10B6E"/>
    <w:rsid w:val="00E132A3"/>
    <w:rsid w:val="00E14504"/>
    <w:rsid w:val="00E164F7"/>
    <w:rsid w:val="00E20879"/>
    <w:rsid w:val="00E22E0B"/>
    <w:rsid w:val="00E24484"/>
    <w:rsid w:val="00E25C7A"/>
    <w:rsid w:val="00E26611"/>
    <w:rsid w:val="00E26AF3"/>
    <w:rsid w:val="00E27646"/>
    <w:rsid w:val="00E360F1"/>
    <w:rsid w:val="00E37C94"/>
    <w:rsid w:val="00E41A4A"/>
    <w:rsid w:val="00E43787"/>
    <w:rsid w:val="00E43E42"/>
    <w:rsid w:val="00E446B6"/>
    <w:rsid w:val="00E44CD5"/>
    <w:rsid w:val="00E44DB7"/>
    <w:rsid w:val="00E45D59"/>
    <w:rsid w:val="00E510FE"/>
    <w:rsid w:val="00E51DD5"/>
    <w:rsid w:val="00E5421F"/>
    <w:rsid w:val="00E5424F"/>
    <w:rsid w:val="00E54CEA"/>
    <w:rsid w:val="00E61884"/>
    <w:rsid w:val="00E647F8"/>
    <w:rsid w:val="00E675DA"/>
    <w:rsid w:val="00E67E62"/>
    <w:rsid w:val="00E73040"/>
    <w:rsid w:val="00E76560"/>
    <w:rsid w:val="00E766FD"/>
    <w:rsid w:val="00E77957"/>
    <w:rsid w:val="00E80D07"/>
    <w:rsid w:val="00E81ABD"/>
    <w:rsid w:val="00E83396"/>
    <w:rsid w:val="00E84F27"/>
    <w:rsid w:val="00E86336"/>
    <w:rsid w:val="00E87D1D"/>
    <w:rsid w:val="00E90B80"/>
    <w:rsid w:val="00E913CF"/>
    <w:rsid w:val="00E92231"/>
    <w:rsid w:val="00E93F45"/>
    <w:rsid w:val="00E93F82"/>
    <w:rsid w:val="00E9591F"/>
    <w:rsid w:val="00E96EDD"/>
    <w:rsid w:val="00EA05FF"/>
    <w:rsid w:val="00EA06A3"/>
    <w:rsid w:val="00EA584E"/>
    <w:rsid w:val="00EB0012"/>
    <w:rsid w:val="00EB15A6"/>
    <w:rsid w:val="00EB1A0D"/>
    <w:rsid w:val="00EB2C28"/>
    <w:rsid w:val="00EB3843"/>
    <w:rsid w:val="00EB67FE"/>
    <w:rsid w:val="00EB7108"/>
    <w:rsid w:val="00EC1864"/>
    <w:rsid w:val="00EC1DE8"/>
    <w:rsid w:val="00EC2F34"/>
    <w:rsid w:val="00EC576E"/>
    <w:rsid w:val="00EC69FF"/>
    <w:rsid w:val="00ED1F5E"/>
    <w:rsid w:val="00ED2BE0"/>
    <w:rsid w:val="00ED61ED"/>
    <w:rsid w:val="00ED6A3F"/>
    <w:rsid w:val="00ED7A00"/>
    <w:rsid w:val="00EE2F2C"/>
    <w:rsid w:val="00EE2FF2"/>
    <w:rsid w:val="00EE4940"/>
    <w:rsid w:val="00EE4F68"/>
    <w:rsid w:val="00EE5562"/>
    <w:rsid w:val="00EF23CE"/>
    <w:rsid w:val="00EF26DB"/>
    <w:rsid w:val="00EF33C8"/>
    <w:rsid w:val="00EF4366"/>
    <w:rsid w:val="00EF6401"/>
    <w:rsid w:val="00F00E69"/>
    <w:rsid w:val="00F0443B"/>
    <w:rsid w:val="00F05363"/>
    <w:rsid w:val="00F05E0E"/>
    <w:rsid w:val="00F065CD"/>
    <w:rsid w:val="00F07AE0"/>
    <w:rsid w:val="00F1470F"/>
    <w:rsid w:val="00F15A24"/>
    <w:rsid w:val="00F16CF0"/>
    <w:rsid w:val="00F17C59"/>
    <w:rsid w:val="00F226DD"/>
    <w:rsid w:val="00F24136"/>
    <w:rsid w:val="00F2523F"/>
    <w:rsid w:val="00F30AC4"/>
    <w:rsid w:val="00F3285E"/>
    <w:rsid w:val="00F33015"/>
    <w:rsid w:val="00F3594D"/>
    <w:rsid w:val="00F40963"/>
    <w:rsid w:val="00F409AE"/>
    <w:rsid w:val="00F40D8E"/>
    <w:rsid w:val="00F42321"/>
    <w:rsid w:val="00F42A58"/>
    <w:rsid w:val="00F43C35"/>
    <w:rsid w:val="00F44C2A"/>
    <w:rsid w:val="00F46A21"/>
    <w:rsid w:val="00F4795C"/>
    <w:rsid w:val="00F47AEC"/>
    <w:rsid w:val="00F51307"/>
    <w:rsid w:val="00F52EB9"/>
    <w:rsid w:val="00F538F3"/>
    <w:rsid w:val="00F54D2F"/>
    <w:rsid w:val="00F56F64"/>
    <w:rsid w:val="00F61C11"/>
    <w:rsid w:val="00F621AA"/>
    <w:rsid w:val="00F650A9"/>
    <w:rsid w:val="00F6693F"/>
    <w:rsid w:val="00F67837"/>
    <w:rsid w:val="00F67E7A"/>
    <w:rsid w:val="00F71F46"/>
    <w:rsid w:val="00F72E78"/>
    <w:rsid w:val="00F76E6E"/>
    <w:rsid w:val="00F77361"/>
    <w:rsid w:val="00F7769A"/>
    <w:rsid w:val="00F84FC6"/>
    <w:rsid w:val="00F856AB"/>
    <w:rsid w:val="00F859E2"/>
    <w:rsid w:val="00F8753B"/>
    <w:rsid w:val="00F9025A"/>
    <w:rsid w:val="00F909D8"/>
    <w:rsid w:val="00F91239"/>
    <w:rsid w:val="00F93AF4"/>
    <w:rsid w:val="00F968A4"/>
    <w:rsid w:val="00FA10AC"/>
    <w:rsid w:val="00FA2BAD"/>
    <w:rsid w:val="00FA2C8F"/>
    <w:rsid w:val="00FB1C51"/>
    <w:rsid w:val="00FB3C86"/>
    <w:rsid w:val="00FB5D26"/>
    <w:rsid w:val="00FB604D"/>
    <w:rsid w:val="00FB6720"/>
    <w:rsid w:val="00FB6BE0"/>
    <w:rsid w:val="00FB7527"/>
    <w:rsid w:val="00FC0C91"/>
    <w:rsid w:val="00FC30E0"/>
    <w:rsid w:val="00FC5405"/>
    <w:rsid w:val="00FC5F7D"/>
    <w:rsid w:val="00FC7EE0"/>
    <w:rsid w:val="00FD53A0"/>
    <w:rsid w:val="00FD7333"/>
    <w:rsid w:val="00FE118B"/>
    <w:rsid w:val="00FE17F8"/>
    <w:rsid w:val="00FE1804"/>
    <w:rsid w:val="00FE33EC"/>
    <w:rsid w:val="00FE3866"/>
    <w:rsid w:val="00FE784E"/>
    <w:rsid w:val="00FF329A"/>
    <w:rsid w:val="00FF35A9"/>
    <w:rsid w:val="00FF75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04CEC"/>
  <w15:chartTrackingRefBased/>
  <w15:docId w15:val="{E3D9A6FB-82AB-42E3-A1FD-37D6B008A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33A11"/>
    <w:pPr>
      <w:spacing w:after="0" w:line="240" w:lineRule="auto"/>
    </w:pPr>
    <w:rPr>
      <w:rFonts w:eastAsiaTheme="minorEastAsia"/>
      <w:kern w:val="2"/>
      <w:sz w:val="21"/>
      <w:szCs w:val="24"/>
      <w:lang w:val="en-GB" w:eastAsia="de-DE"/>
      <w14:ligatures w14:val="standardContextual"/>
    </w:rPr>
  </w:style>
  <w:style w:type="paragraph" w:styleId="Nagwek1">
    <w:name w:val="heading 1"/>
    <w:basedOn w:val="Normalny"/>
    <w:next w:val="Normalny"/>
    <w:link w:val="Nagwek1Znak"/>
    <w:uiPriority w:val="9"/>
    <w:rsid w:val="006F0D8C"/>
    <w:pPr>
      <w:spacing w:line="320" w:lineRule="exact"/>
      <w:outlineLvl w:val="0"/>
    </w:pPr>
    <w:rPr>
      <w:rFonts w:ascii="MB Corpo A Title Cond Office" w:hAnsi="MB Corpo A Title Cond Office"/>
      <w:sz w:val="32"/>
    </w:rPr>
  </w:style>
  <w:style w:type="paragraph" w:styleId="Nagwek2">
    <w:name w:val="heading 2"/>
    <w:basedOn w:val="Normalny"/>
    <w:next w:val="Normalny"/>
    <w:link w:val="Nagwek2Znak"/>
    <w:uiPriority w:val="9"/>
    <w:unhideWhenUsed/>
    <w:rsid w:val="00CB3279"/>
    <w:pPr>
      <w:keepNext/>
      <w:keepLines/>
      <w:outlineLvl w:val="1"/>
    </w:pPr>
    <w:rPr>
      <w:rFonts w:ascii="MB Corpo S Text Office Light" w:eastAsiaTheme="majorEastAsia" w:hAnsi="MB Corpo S Text Office Light" w:cstheme="majorBidi"/>
      <w:szCs w:val="26"/>
    </w:rPr>
  </w:style>
  <w:style w:type="paragraph" w:styleId="Nagwek6">
    <w:name w:val="heading 6"/>
    <w:basedOn w:val="Normalny"/>
    <w:next w:val="Normalny"/>
    <w:link w:val="Nagwek6Znak"/>
    <w:uiPriority w:val="9"/>
    <w:semiHidden/>
    <w:unhideWhenUsed/>
    <w:qFormat/>
    <w:rsid w:val="00200ABF"/>
    <w:pPr>
      <w:keepNext/>
      <w:keepLines/>
      <w:spacing w:before="40" w:line="259" w:lineRule="auto"/>
      <w:outlineLvl w:val="5"/>
    </w:pPr>
    <w:rPr>
      <w:rFonts w:eastAsiaTheme="majorEastAsia" w:cstheme="majorBidi"/>
      <w:i/>
      <w:iCs/>
      <w:color w:val="FFFFFF" w:themeColor="text1" w:themeTint="A6"/>
      <w:sz w:val="22"/>
      <w:szCs w:val="22"/>
      <w:lang w:val="de-DE"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CB3279"/>
    <w:pPr>
      <w:tabs>
        <w:tab w:val="center" w:pos="4536"/>
        <w:tab w:val="right" w:pos="9072"/>
      </w:tabs>
      <w:spacing w:line="170" w:lineRule="exact"/>
    </w:pPr>
    <w:rPr>
      <w:sz w:val="15"/>
    </w:rPr>
  </w:style>
  <w:style w:type="character" w:customStyle="1" w:styleId="StopkaZnak">
    <w:name w:val="Stopka Znak"/>
    <w:basedOn w:val="Domylnaczcionkaakapitu"/>
    <w:link w:val="Stopka"/>
    <w:uiPriority w:val="99"/>
    <w:rsid w:val="00CB3279"/>
    <w:rPr>
      <w:rFonts w:eastAsiaTheme="minorEastAsia"/>
      <w:kern w:val="2"/>
      <w:sz w:val="15"/>
      <w:szCs w:val="24"/>
      <w:lang w:eastAsia="de-DE"/>
      <w14:ligatures w14:val="standardContextual"/>
    </w:rPr>
  </w:style>
  <w:style w:type="table" w:styleId="Tabela-Siatka">
    <w:name w:val="Table Grid"/>
    <w:basedOn w:val="Standardowy"/>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675DA"/>
    <w:pPr>
      <w:spacing w:after="380" w:line="380" w:lineRule="exact"/>
      <w:ind w:left="2002" w:right="2002" w:firstLine="2002"/>
    </w:pPr>
    <w:rPr>
      <w:rFonts w:ascii="MB Corpo S Text Office" w:eastAsia="Times New Roman" w:hAnsi="MB Corpo S Text Office" w:cs="Times New Roman"/>
      <w:sz w:val="26"/>
      <w:szCs w:val="20"/>
      <w:lang w:val="en-GB"/>
    </w:rPr>
  </w:style>
  <w:style w:type="character" w:styleId="Numerstrony">
    <w:name w:val="page number"/>
    <w:basedOn w:val="Domylnaczcionkaakapitu"/>
    <w:semiHidden/>
    <w:rsid w:val="00EC1864"/>
  </w:style>
  <w:style w:type="paragraph" w:customStyle="1" w:styleId="A03Copytext">
    <w:name w:val="A03_Copy text"/>
    <w:link w:val="A03CopytextZchn"/>
    <w:qFormat/>
    <w:rsid w:val="00365E7A"/>
    <w:pPr>
      <w:spacing w:after="0" w:line="280" w:lineRule="exact"/>
    </w:pPr>
    <w:rPr>
      <w:rFonts w:ascii="MB Corpo S Text Office Light" w:eastAsiaTheme="minorEastAsia" w:hAnsi="MB Corpo S Text Office Light"/>
      <w:kern w:val="2"/>
      <w:sz w:val="21"/>
      <w:szCs w:val="21"/>
      <w:lang w:val="en-GB" w:eastAsia="de-DE"/>
      <w14:ligatures w14:val="standardContextual"/>
    </w:rPr>
  </w:style>
  <w:style w:type="paragraph" w:customStyle="1" w:styleId="D04Date">
    <w:name w:val="D04_Date"/>
    <w:qFormat/>
    <w:rsid w:val="00365E7A"/>
    <w:pPr>
      <w:framePr w:hSpace="142" w:wrap="around" w:vAnchor="page" w:hAnchor="margin" w:y="2665"/>
      <w:spacing w:after="0" w:line="180" w:lineRule="exact"/>
    </w:pPr>
    <w:rPr>
      <w:rFonts w:ascii="MB Corpo S Text Office Light" w:eastAsiaTheme="minorEastAsia" w:hAnsi="MB Corpo S Text Office Light"/>
      <w:kern w:val="2"/>
      <w:sz w:val="15"/>
      <w:szCs w:val="17"/>
      <w:lang w:val="en-GB" w:eastAsia="de-DE"/>
      <w14:ligatures w14:val="standardContextual"/>
    </w:rPr>
  </w:style>
  <w:style w:type="paragraph" w:customStyle="1" w:styleId="D03Pressinformation">
    <w:name w:val="D03_Press information"/>
    <w:qFormat/>
    <w:rsid w:val="00365E7A"/>
    <w:pPr>
      <w:framePr w:hSpace="142" w:wrap="around" w:vAnchor="page" w:hAnchor="margin" w:y="2665"/>
      <w:spacing w:after="0" w:line="240" w:lineRule="auto"/>
    </w:pPr>
    <w:rPr>
      <w:rFonts w:ascii="MB Corpo S Text Office Light" w:eastAsiaTheme="minorEastAsia" w:hAnsi="MB Corpo S Text Office Light"/>
      <w:kern w:val="2"/>
      <w:sz w:val="21"/>
      <w:szCs w:val="15"/>
      <w:lang w:val="en-GB" w:eastAsia="de-DE"/>
      <w14:ligatures w14:val="standardContextual"/>
    </w:rPr>
  </w:style>
  <w:style w:type="paragraph" w:customStyle="1" w:styleId="D06Footer">
    <w:name w:val="D06_Footer"/>
    <w:basedOn w:val="Stopka"/>
    <w:uiPriority w:val="7"/>
    <w:qFormat/>
    <w:rsid w:val="00365E7A"/>
    <w:pPr>
      <w:framePr w:wrap="around" w:vAnchor="page" w:hAnchor="margin" w:y="14796"/>
    </w:pPr>
    <w:rPr>
      <w:rFonts w:ascii="MB Corpo S Text Office Light" w:hAnsi="MB Corpo S Text Office Light" w:cs="MB Corpo S Text Office Light"/>
    </w:rPr>
  </w:style>
  <w:style w:type="paragraph" w:customStyle="1" w:styleId="D07Pagenumber">
    <w:name w:val="D07_Page number"/>
    <w:basedOn w:val="MLStat"/>
    <w:rsid w:val="00365E7A"/>
    <w:pPr>
      <w:framePr w:w="1554" w:h="289" w:wrap="around" w:vAnchor="page" w:hAnchor="page" w:x="9708" w:y="16075"/>
      <w:spacing w:after="0"/>
      <w:ind w:left="0" w:right="0" w:firstLine="0"/>
      <w:jc w:val="right"/>
    </w:pPr>
    <w:rPr>
      <w:rFonts w:ascii="MB Corpo S Text Office Light" w:hAnsi="MB Corpo S Text Office Light"/>
      <w:noProof/>
      <w:sz w:val="15"/>
      <w:szCs w:val="15"/>
    </w:rPr>
  </w:style>
  <w:style w:type="paragraph" w:customStyle="1" w:styleId="D02Legalentity">
    <w:name w:val="D02_Legal entity"/>
    <w:qFormat/>
    <w:rsid w:val="00365E7A"/>
    <w:pPr>
      <w:framePr w:wrap="around" w:hAnchor="text"/>
      <w:spacing w:after="0" w:line="260" w:lineRule="exact"/>
    </w:pPr>
    <w:rPr>
      <w:rFonts w:ascii="MB Corpo A Title Cond Office" w:eastAsiaTheme="minorEastAsia" w:hAnsi="MB Corpo A Title Cond Office" w:cs="MB Corpo S Text Office Light"/>
      <w:kern w:val="2"/>
      <w:sz w:val="24"/>
      <w:szCs w:val="24"/>
      <w:lang w:val="en-GB" w:eastAsia="de-DE"/>
      <w14:ligatures w14:val="standardContextual"/>
    </w:rPr>
  </w:style>
  <w:style w:type="character" w:customStyle="1" w:styleId="Nagwek1Znak">
    <w:name w:val="Nagłówek 1 Znak"/>
    <w:basedOn w:val="Domylnaczcionkaakapitu"/>
    <w:link w:val="Nagwek1"/>
    <w:uiPriority w:val="9"/>
    <w:rsid w:val="00CB3279"/>
    <w:rPr>
      <w:rFonts w:ascii="MB Corpo A Title Cond Office" w:eastAsiaTheme="minorEastAsia" w:hAnsi="MB Corpo A Title Cond Office"/>
      <w:kern w:val="2"/>
      <w:sz w:val="32"/>
      <w:szCs w:val="24"/>
      <w:lang w:eastAsia="de-DE"/>
      <w14:ligatures w14:val="standardContextual"/>
    </w:rPr>
  </w:style>
  <w:style w:type="paragraph" w:styleId="Nagwek">
    <w:name w:val="header"/>
    <w:basedOn w:val="Normalny"/>
    <w:link w:val="NagwekZnak"/>
    <w:uiPriority w:val="99"/>
    <w:unhideWhenUsed/>
    <w:rsid w:val="00CB3279"/>
    <w:pPr>
      <w:tabs>
        <w:tab w:val="center" w:pos="4536"/>
        <w:tab w:val="right" w:pos="9072"/>
      </w:tabs>
      <w:spacing w:line="170" w:lineRule="exact"/>
    </w:pPr>
    <w:rPr>
      <w:sz w:val="15"/>
    </w:rPr>
  </w:style>
  <w:style w:type="character" w:customStyle="1" w:styleId="NagwekZnak">
    <w:name w:val="Nagłówek Znak"/>
    <w:basedOn w:val="Domylnaczcionkaakapitu"/>
    <w:link w:val="Nagwek"/>
    <w:uiPriority w:val="99"/>
    <w:rsid w:val="00CB3279"/>
    <w:rPr>
      <w:rFonts w:eastAsiaTheme="minorEastAsia"/>
      <w:kern w:val="2"/>
      <w:sz w:val="15"/>
      <w:szCs w:val="24"/>
      <w:lang w:eastAsia="de-DE"/>
      <w14:ligatures w14:val="standardContextual"/>
    </w:rPr>
  </w:style>
  <w:style w:type="character" w:styleId="Tekstzastpczy">
    <w:name w:val="Placeholder Text"/>
    <w:basedOn w:val="Domylnaczcionkaakapitu"/>
    <w:uiPriority w:val="99"/>
    <w:semiHidden/>
    <w:rsid w:val="00E02592"/>
    <w:rPr>
      <w:color w:val="666666"/>
    </w:rPr>
  </w:style>
  <w:style w:type="paragraph" w:customStyle="1" w:styleId="B01Headline1kit">
    <w:name w:val="B01_Headline 1 (kit)"/>
    <w:qFormat/>
    <w:rsid w:val="00365E7A"/>
    <w:pPr>
      <w:spacing w:after="320" w:line="240" w:lineRule="auto"/>
      <w:contextualSpacing/>
    </w:pPr>
    <w:rPr>
      <w:rFonts w:ascii="MB Corpo A Title Cond Office" w:eastAsia="MB Corpo A Title Cond Office" w:hAnsi="MB Corpo A Title Cond Office" w:cs="MB Corpo A Title Cond Office"/>
      <w:kern w:val="2"/>
      <w:sz w:val="32"/>
      <w:szCs w:val="32"/>
      <w:lang w:val="en-GB" w:eastAsia="de-DE"/>
      <w14:ligatures w14:val="standardContextual"/>
    </w:rPr>
  </w:style>
  <w:style w:type="paragraph" w:customStyle="1" w:styleId="A04List">
    <w:name w:val="A04_List"/>
    <w:basedOn w:val="A03Copytext"/>
    <w:qFormat/>
    <w:rsid w:val="00365E7A"/>
    <w:pPr>
      <w:numPr>
        <w:numId w:val="14"/>
      </w:numPr>
      <w:spacing w:after="280"/>
      <w:ind w:left="516" w:hanging="301"/>
      <w:contextualSpacing/>
    </w:pPr>
    <w:rPr>
      <w:rFonts w:ascii="MB Corpo S Text Office" w:hAnsi="MB Corpo S Text Office"/>
    </w:rPr>
  </w:style>
  <w:style w:type="paragraph" w:customStyle="1" w:styleId="A06Quote">
    <w:name w:val="A06_Quote"/>
    <w:basedOn w:val="A03Copytext"/>
    <w:qFormat/>
    <w:rsid w:val="00365E7A"/>
    <w:pPr>
      <w:spacing w:before="280"/>
      <w:contextualSpacing/>
      <w:jc w:val="center"/>
    </w:pPr>
    <w:rPr>
      <w:rFonts w:ascii="MB Corpo S Text Office" w:hAnsi="MB Corpo S Text Office"/>
    </w:rPr>
  </w:style>
  <w:style w:type="paragraph" w:customStyle="1" w:styleId="A07Quoter">
    <w:name w:val="A07_Quoter"/>
    <w:qFormat/>
    <w:rsid w:val="00365E7A"/>
    <w:pPr>
      <w:spacing w:before="190" w:after="280" w:line="220" w:lineRule="exact"/>
      <w:contextualSpacing/>
      <w:jc w:val="center"/>
    </w:pPr>
    <w:rPr>
      <w:rFonts w:ascii="MB Corpo S Text Office Light" w:eastAsiaTheme="minorEastAsia" w:hAnsi="MB Corpo S Text Office Light"/>
      <w:kern w:val="2"/>
      <w:sz w:val="19"/>
      <w:szCs w:val="21"/>
      <w:lang w:val="en-GB" w:eastAsia="de-DE"/>
      <w14:ligatures w14:val="standardContextual"/>
    </w:rPr>
  </w:style>
  <w:style w:type="paragraph" w:customStyle="1" w:styleId="C01Tabletitle">
    <w:name w:val="C01_Table title"/>
    <w:qFormat/>
    <w:rsid w:val="00365E7A"/>
    <w:pPr>
      <w:spacing w:after="280" w:line="280" w:lineRule="exact"/>
    </w:pPr>
    <w:rPr>
      <w:rFonts w:ascii="MB Corpo S Text Office" w:eastAsiaTheme="minorEastAsia" w:hAnsi="MB Corpo S Text Office"/>
      <w:kern w:val="2"/>
      <w:sz w:val="21"/>
      <w:szCs w:val="21"/>
      <w:lang w:val="en-GB" w:eastAsia="de-DE"/>
      <w14:ligatures w14:val="standardContextual"/>
    </w:rPr>
  </w:style>
  <w:style w:type="character" w:customStyle="1" w:styleId="Nagwek2Znak">
    <w:name w:val="Nagłówek 2 Znak"/>
    <w:basedOn w:val="Domylnaczcionkaakapitu"/>
    <w:link w:val="Nagwek2"/>
    <w:uiPriority w:val="9"/>
    <w:rsid w:val="00CB3279"/>
    <w:rPr>
      <w:rFonts w:ascii="MB Corpo S Text Office Light" w:eastAsiaTheme="majorEastAsia" w:hAnsi="MB Corpo S Text Office Light" w:cstheme="majorBidi"/>
      <w:kern w:val="2"/>
      <w:sz w:val="21"/>
      <w:szCs w:val="26"/>
      <w:lang w:eastAsia="de-DE"/>
      <w14:ligatures w14:val="standardContextual"/>
    </w:rPr>
  </w:style>
  <w:style w:type="character" w:styleId="Hipercze">
    <w:name w:val="Hyperlink"/>
    <w:basedOn w:val="Domylnaczcionkaakapitu"/>
    <w:uiPriority w:val="99"/>
    <w:unhideWhenUsed/>
    <w:rsid w:val="00671643"/>
    <w:rPr>
      <w:color w:val="0078D6" w:themeColor="accent6"/>
      <w:u w:val="single"/>
    </w:rPr>
  </w:style>
  <w:style w:type="character" w:styleId="Nierozpoznanawzmianka">
    <w:name w:val="Unresolved Mention"/>
    <w:basedOn w:val="Domylnaczcionkaakapitu"/>
    <w:uiPriority w:val="99"/>
    <w:semiHidden/>
    <w:unhideWhenUsed/>
    <w:rsid w:val="00BE4E62"/>
    <w:rPr>
      <w:color w:val="605E5C"/>
      <w:shd w:val="clear" w:color="auto" w:fill="E1DFDD"/>
    </w:rPr>
  </w:style>
  <w:style w:type="paragraph" w:customStyle="1" w:styleId="D05Boilerplate">
    <w:name w:val="D05_Boilerplate"/>
    <w:basedOn w:val="A03Copytext"/>
    <w:qFormat/>
    <w:rsid w:val="00365E7A"/>
    <w:pPr>
      <w:spacing w:line="170" w:lineRule="exact"/>
    </w:pPr>
    <w:rPr>
      <w:sz w:val="15"/>
    </w:rPr>
  </w:style>
  <w:style w:type="character" w:styleId="Pogrubienie">
    <w:name w:val="Strong"/>
    <w:basedOn w:val="Domylnaczcionkaakapitu"/>
    <w:uiPriority w:val="22"/>
    <w:qFormat/>
    <w:rsid w:val="0061567D"/>
    <w:rPr>
      <w:rFonts w:ascii="MB Corpo S Text Office" w:hAnsi="MB Corpo S Text Office"/>
      <w:b w:val="0"/>
      <w:bCs/>
      <w:i w:val="0"/>
    </w:rPr>
  </w:style>
  <w:style w:type="paragraph" w:customStyle="1" w:styleId="A02Headline2">
    <w:name w:val="A02_Headline 2"/>
    <w:basedOn w:val="Nagwek2"/>
    <w:qFormat/>
    <w:rsid w:val="00365E7A"/>
    <w:pPr>
      <w:spacing w:after="280" w:line="280" w:lineRule="exact"/>
    </w:pPr>
    <w:rPr>
      <w:rFonts w:ascii="MB Corpo S Text Office" w:hAnsi="MB Corpo S Text Office"/>
    </w:rPr>
  </w:style>
  <w:style w:type="paragraph" w:styleId="Akapitzlist">
    <w:name w:val="List Paragraph"/>
    <w:basedOn w:val="Normalny"/>
    <w:link w:val="AkapitzlistZnak"/>
    <w:uiPriority w:val="34"/>
    <w:qFormat/>
    <w:rsid w:val="005612D3"/>
    <w:pPr>
      <w:ind w:left="516" w:hanging="301"/>
      <w:contextualSpacing/>
    </w:pPr>
    <w:rPr>
      <w:rFonts w:ascii="MB Corpo S Text Office Light" w:eastAsiaTheme="minorHAnsi" w:hAnsi="MB Corpo S Text Office Light"/>
      <w:kern w:val="0"/>
      <w:szCs w:val="22"/>
      <w:lang w:eastAsia="en-US"/>
      <w14:ligatures w14:val="none"/>
    </w:rPr>
  </w:style>
  <w:style w:type="paragraph" w:styleId="Bezodstpw">
    <w:name w:val="No Spacing"/>
    <w:uiPriority w:val="1"/>
    <w:rsid w:val="00CB67CF"/>
    <w:pPr>
      <w:spacing w:after="0" w:line="240" w:lineRule="auto"/>
    </w:pPr>
    <w:rPr>
      <w:rFonts w:eastAsiaTheme="minorEastAsia"/>
      <w:kern w:val="2"/>
      <w:sz w:val="15"/>
      <w:szCs w:val="24"/>
      <w:lang w:eastAsia="de-DE"/>
      <w14:ligatures w14:val="standardContextual"/>
    </w:rPr>
  </w:style>
  <w:style w:type="paragraph" w:customStyle="1" w:styleId="A08Caption">
    <w:name w:val="A08_Caption"/>
    <w:qFormat/>
    <w:rsid w:val="003161CC"/>
    <w:pPr>
      <w:spacing w:before="240" w:after="0" w:line="170" w:lineRule="exact"/>
    </w:pPr>
    <w:rPr>
      <w:rFonts w:eastAsiaTheme="minorEastAsia"/>
      <w:kern w:val="2"/>
      <w:sz w:val="15"/>
      <w:szCs w:val="15"/>
      <w:lang w:val="en-GB" w:eastAsia="de-DE"/>
      <w14:ligatures w14:val="standardContextual"/>
    </w:rPr>
  </w:style>
  <w:style w:type="paragraph" w:styleId="Tekstprzypisudolnego">
    <w:name w:val="footnote text"/>
    <w:link w:val="TekstprzypisudolnegoZnak"/>
    <w:uiPriority w:val="99"/>
    <w:semiHidden/>
    <w:unhideWhenUsed/>
    <w:rsid w:val="00D15379"/>
    <w:pPr>
      <w:spacing w:after="0" w:line="170" w:lineRule="exact"/>
      <w:contextualSpacing/>
    </w:pPr>
    <w:rPr>
      <w:rFonts w:eastAsiaTheme="minorEastAsia"/>
      <w:kern w:val="2"/>
      <w:sz w:val="15"/>
      <w:szCs w:val="20"/>
      <w:lang w:eastAsia="de-DE"/>
      <w14:ligatures w14:val="standardContextual"/>
    </w:rPr>
  </w:style>
  <w:style w:type="character" w:customStyle="1" w:styleId="TekstprzypisudolnegoZnak">
    <w:name w:val="Tekst przypisu dolnego Znak"/>
    <w:basedOn w:val="Domylnaczcionkaakapitu"/>
    <w:link w:val="Tekstprzypisudolnego"/>
    <w:uiPriority w:val="99"/>
    <w:semiHidden/>
    <w:rsid w:val="00D15379"/>
    <w:rPr>
      <w:rFonts w:eastAsiaTheme="minorEastAsia"/>
      <w:kern w:val="2"/>
      <w:sz w:val="15"/>
      <w:szCs w:val="20"/>
      <w:lang w:eastAsia="de-DE"/>
      <w14:ligatures w14:val="standardContextual"/>
    </w:rPr>
  </w:style>
  <w:style w:type="character" w:styleId="Odwoanieprzypisudolnego">
    <w:name w:val="footnote reference"/>
    <w:basedOn w:val="Domylnaczcionkaakapitu"/>
    <w:uiPriority w:val="99"/>
    <w:semiHidden/>
    <w:unhideWhenUsed/>
    <w:rsid w:val="00355E21"/>
    <w:rPr>
      <w:vertAlign w:val="superscript"/>
    </w:rPr>
  </w:style>
  <w:style w:type="paragraph" w:customStyle="1" w:styleId="C05Annotation">
    <w:name w:val="C05_Annotation"/>
    <w:qFormat/>
    <w:rsid w:val="00365E7A"/>
    <w:pPr>
      <w:spacing w:before="240" w:after="280" w:line="170" w:lineRule="exact"/>
      <w:contextualSpacing/>
    </w:pPr>
    <w:rPr>
      <w:rFonts w:eastAsiaTheme="minorEastAsia"/>
      <w:kern w:val="2"/>
      <w:sz w:val="15"/>
      <w:szCs w:val="15"/>
      <w:lang w:val="en-GB" w:eastAsia="de-DE"/>
      <w14:ligatures w14:val="standardContextual"/>
    </w:rPr>
  </w:style>
  <w:style w:type="table" w:customStyle="1" w:styleId="Mercedes-Benz">
    <w:name w:val="Mercedes-Benz"/>
    <w:basedOn w:val="Standardowy"/>
    <w:uiPriority w:val="99"/>
    <w:rsid w:val="00E070B7"/>
    <w:pPr>
      <w:spacing w:after="0" w:line="240" w:lineRule="auto"/>
    </w:pPr>
    <w:rPr>
      <w:rFonts w:ascii="MB Corpo S Text Office Light" w:hAnsi="MB Corpo S Text Office Light"/>
      <w:sz w:val="15"/>
    </w:rPr>
    <w:tblPr>
      <w:tblBorders>
        <w:top w:val="single" w:sz="2" w:space="0" w:color="auto"/>
        <w:bottom w:val="single" w:sz="2" w:space="0" w:color="auto"/>
        <w:insideH w:val="single" w:sz="2" w:space="0" w:color="auto"/>
      </w:tblBorders>
      <w:tblCellMar>
        <w:top w:w="45" w:type="dxa"/>
        <w:left w:w="0" w:type="dxa"/>
        <w:bottom w:w="45" w:type="dxa"/>
        <w:right w:w="0" w:type="dxa"/>
      </w:tblCellMar>
    </w:tblPr>
    <w:tcPr>
      <w:vAlign w:val="center"/>
    </w:tcPr>
  </w:style>
  <w:style w:type="paragraph" w:customStyle="1" w:styleId="C02Tabletext">
    <w:name w:val="C02_Table text"/>
    <w:qFormat/>
    <w:rsid w:val="00365E7A"/>
    <w:pPr>
      <w:spacing w:after="0" w:line="240" w:lineRule="auto"/>
    </w:pPr>
    <w:rPr>
      <w:rFonts w:eastAsiaTheme="minorEastAsia"/>
      <w:kern w:val="2"/>
      <w:sz w:val="15"/>
      <w:szCs w:val="24"/>
      <w:lang w:val="en-GB" w:eastAsia="de-DE"/>
      <w14:ligatures w14:val="standardContextual"/>
    </w:rPr>
  </w:style>
  <w:style w:type="paragraph" w:customStyle="1" w:styleId="C03Tabletextbold">
    <w:name w:val="C03_Table text bold"/>
    <w:basedOn w:val="C02Tabletext"/>
    <w:qFormat/>
    <w:rsid w:val="00365E7A"/>
    <w:rPr>
      <w:rFonts w:ascii="MB Corpo S Text Office" w:hAnsi="MB Corpo S Text Office"/>
    </w:rPr>
  </w:style>
  <w:style w:type="paragraph" w:customStyle="1" w:styleId="C04Tablelist">
    <w:name w:val="C04_Table list"/>
    <w:basedOn w:val="C02Tabletext"/>
    <w:qFormat/>
    <w:rsid w:val="00365E7A"/>
    <w:pPr>
      <w:numPr>
        <w:numId w:val="16"/>
      </w:numPr>
    </w:pPr>
    <w:rPr>
      <w:rFonts w:eastAsia="Times New Roman" w:cs="Calibri"/>
      <w:szCs w:val="15"/>
    </w:rPr>
  </w:style>
  <w:style w:type="paragraph" w:styleId="Nagwekspisutreci">
    <w:name w:val="TOC Heading"/>
    <w:basedOn w:val="B03Contentskit"/>
    <w:uiPriority w:val="39"/>
    <w:unhideWhenUsed/>
    <w:qFormat/>
    <w:rsid w:val="00EE4F68"/>
    <w:pPr>
      <w:keepNext/>
      <w:keepLines/>
    </w:pPr>
    <w:rPr>
      <w:rFonts w:asciiTheme="majorHAnsi" w:eastAsiaTheme="majorEastAsia" w:hAnsiTheme="majorHAnsi" w:cstheme="majorBidi"/>
    </w:rPr>
  </w:style>
  <w:style w:type="paragraph" w:styleId="Spistreci2">
    <w:name w:val="toc 2"/>
    <w:next w:val="Nagwek2"/>
    <w:autoRedefine/>
    <w:uiPriority w:val="39"/>
    <w:unhideWhenUsed/>
    <w:rsid w:val="00E51DD5"/>
    <w:pPr>
      <w:tabs>
        <w:tab w:val="right" w:leader="dot" w:pos="9883"/>
      </w:tabs>
      <w:spacing w:after="100" w:line="280" w:lineRule="exact"/>
      <w:ind w:left="215"/>
    </w:pPr>
    <w:rPr>
      <w:rFonts w:eastAsiaTheme="minorEastAsia" w:cs="Times New Roman"/>
      <w:sz w:val="21"/>
    </w:rPr>
  </w:style>
  <w:style w:type="paragraph" w:styleId="Spistreci1">
    <w:name w:val="toc 1"/>
    <w:next w:val="Nagwek1"/>
    <w:autoRedefine/>
    <w:uiPriority w:val="39"/>
    <w:unhideWhenUsed/>
    <w:rsid w:val="00E20879"/>
    <w:pPr>
      <w:tabs>
        <w:tab w:val="right" w:leader="dot" w:pos="9883"/>
      </w:tabs>
      <w:spacing w:before="140" w:after="140" w:line="240" w:lineRule="auto"/>
    </w:pPr>
    <w:rPr>
      <w:rFonts w:ascii="MB Corpo A Title Cond Office" w:eastAsiaTheme="minorEastAsia" w:hAnsi="MB Corpo A Title Cond Office" w:cs="Times New Roman"/>
      <w:sz w:val="28"/>
    </w:rPr>
  </w:style>
  <w:style w:type="paragraph" w:styleId="Spistreci3">
    <w:name w:val="toc 3"/>
    <w:basedOn w:val="Normalny"/>
    <w:next w:val="Normalny"/>
    <w:autoRedefine/>
    <w:uiPriority w:val="39"/>
    <w:unhideWhenUsed/>
    <w:rsid w:val="00D94976"/>
    <w:pPr>
      <w:spacing w:after="100"/>
      <w:ind w:left="442"/>
    </w:pPr>
    <w:rPr>
      <w:rFonts w:cs="Times New Roman"/>
      <w:kern w:val="0"/>
      <w:sz w:val="22"/>
      <w:szCs w:val="22"/>
      <w:lang w:val="en-US" w:eastAsia="en-US"/>
      <w14:ligatures w14:val="none"/>
    </w:rPr>
  </w:style>
  <w:style w:type="paragraph" w:customStyle="1" w:styleId="B02Headline2kit">
    <w:name w:val="B02_Headline 2 (kit)"/>
    <w:qFormat/>
    <w:rsid w:val="00365E7A"/>
    <w:pPr>
      <w:spacing w:after="0" w:line="280" w:lineRule="exact"/>
    </w:pPr>
    <w:rPr>
      <w:rFonts w:ascii="MB Corpo S Text Office" w:eastAsiaTheme="minorEastAsia" w:hAnsi="MB Corpo S Text Office"/>
      <w:kern w:val="2"/>
      <w:sz w:val="21"/>
      <w:szCs w:val="21"/>
      <w:lang w:val="en-GB" w:eastAsia="de-DE"/>
      <w14:ligatures w14:val="standardContextual"/>
    </w:rPr>
  </w:style>
  <w:style w:type="paragraph" w:customStyle="1" w:styleId="B03Contentskit">
    <w:name w:val="B03_Contents (kit)"/>
    <w:qFormat/>
    <w:rsid w:val="00365E7A"/>
    <w:pPr>
      <w:spacing w:before="480" w:after="320" w:line="240" w:lineRule="auto"/>
    </w:pPr>
    <w:rPr>
      <w:rFonts w:ascii="MB Corpo A Title Cond Office" w:eastAsia="MB Corpo A Title Cond Office" w:hAnsi="MB Corpo A Title Cond Office" w:cs="MB Corpo A Title Cond Office"/>
      <w:kern w:val="2"/>
      <w:sz w:val="32"/>
      <w:szCs w:val="32"/>
      <w:lang w:val="en-GB" w:eastAsia="de-DE"/>
      <w14:ligatures w14:val="standardContextual"/>
    </w:rPr>
  </w:style>
  <w:style w:type="paragraph" w:styleId="Nagwekwykazurde">
    <w:name w:val="toa heading"/>
    <w:basedOn w:val="Normalny"/>
    <w:next w:val="Normalny"/>
    <w:uiPriority w:val="99"/>
    <w:semiHidden/>
    <w:unhideWhenUsed/>
    <w:rsid w:val="009B33E2"/>
    <w:pPr>
      <w:spacing w:before="120"/>
    </w:pPr>
    <w:rPr>
      <w:rFonts w:asciiTheme="majorHAnsi" w:eastAsiaTheme="majorEastAsia" w:hAnsiTheme="majorHAnsi" w:cstheme="majorBidi"/>
      <w:b/>
      <w:bCs/>
      <w:sz w:val="24"/>
    </w:rPr>
  </w:style>
  <w:style w:type="paragraph" w:customStyle="1" w:styleId="A01Headline1">
    <w:name w:val="A01_Headline 1"/>
    <w:basedOn w:val="Nagwek1"/>
    <w:qFormat/>
    <w:rsid w:val="000F7AE0"/>
    <w:pPr>
      <w:spacing w:after="320" w:line="240" w:lineRule="auto"/>
      <w:contextualSpacing/>
    </w:pPr>
    <w:rPr>
      <w:rFonts w:eastAsia="MB Corpo A Title Cond Office" w:cs="MB Corpo A Title Cond Office"/>
      <w:szCs w:val="32"/>
    </w:rPr>
  </w:style>
  <w:style w:type="paragraph" w:customStyle="1" w:styleId="A05Subheadline">
    <w:name w:val="A05_Subheadline"/>
    <w:next w:val="A03Copytext"/>
    <w:qFormat/>
    <w:rsid w:val="00365E7A"/>
    <w:pPr>
      <w:spacing w:after="0" w:line="280" w:lineRule="exact"/>
    </w:pPr>
    <w:rPr>
      <w:rFonts w:ascii="MB Corpo S Text Office" w:eastAsiaTheme="minorEastAsia" w:hAnsi="MB Corpo S Text Office"/>
      <w:kern w:val="2"/>
      <w:sz w:val="21"/>
      <w:szCs w:val="21"/>
      <w:lang w:val="en-GB" w:eastAsia="de-DE"/>
      <w14:ligatures w14:val="standardContextual"/>
    </w:rPr>
  </w:style>
  <w:style w:type="paragraph" w:customStyle="1" w:styleId="D01Blockingperiod">
    <w:name w:val="D01_Blocking period"/>
    <w:qFormat/>
    <w:rsid w:val="00365E7A"/>
    <w:pPr>
      <w:framePr w:w="3345"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val="en-GB" w:eastAsia="de-DE"/>
      <w14:ligatures w14:val="standardContextual"/>
    </w:rPr>
  </w:style>
  <w:style w:type="paragraph" w:styleId="Wcicienormalne">
    <w:name w:val="Normal Indent"/>
    <w:basedOn w:val="Normalny"/>
    <w:uiPriority w:val="99"/>
    <w:semiHidden/>
    <w:unhideWhenUsed/>
    <w:rsid w:val="004C3021"/>
    <w:pPr>
      <w:ind w:left="215"/>
    </w:pPr>
  </w:style>
  <w:style w:type="paragraph" w:customStyle="1" w:styleId="Labelling">
    <w:name w:val="Labelling"/>
    <w:basedOn w:val="A03Copytext"/>
    <w:link w:val="LabellingZchn"/>
    <w:qFormat/>
    <w:rsid w:val="00DD204B"/>
    <w:pPr>
      <w:shd w:val="clear" w:color="auto" w:fill="E6E6E6" w:themeFill="accent2"/>
    </w:pPr>
  </w:style>
  <w:style w:type="character" w:customStyle="1" w:styleId="A03CopytextZchn">
    <w:name w:val="A03_Copy text Zchn"/>
    <w:basedOn w:val="Domylnaczcionkaakapitu"/>
    <w:link w:val="A03Copytext"/>
    <w:rsid w:val="00DD204B"/>
    <w:rPr>
      <w:rFonts w:ascii="MB Corpo S Text Office Light" w:eastAsiaTheme="minorEastAsia" w:hAnsi="MB Corpo S Text Office Light"/>
      <w:kern w:val="2"/>
      <w:sz w:val="21"/>
      <w:szCs w:val="21"/>
      <w:lang w:val="en-GB" w:eastAsia="de-DE"/>
      <w14:ligatures w14:val="standardContextual"/>
    </w:rPr>
  </w:style>
  <w:style w:type="character" w:customStyle="1" w:styleId="LabellingZchn">
    <w:name w:val="Labelling Zchn"/>
    <w:basedOn w:val="A03CopytextZchn"/>
    <w:link w:val="Labelling"/>
    <w:rsid w:val="00DD204B"/>
    <w:rPr>
      <w:rFonts w:ascii="MB Corpo S Text Office Light" w:eastAsiaTheme="minorEastAsia" w:hAnsi="MB Corpo S Text Office Light"/>
      <w:kern w:val="2"/>
      <w:sz w:val="21"/>
      <w:szCs w:val="21"/>
      <w:shd w:val="clear" w:color="auto" w:fill="E6E6E6" w:themeFill="accent2"/>
      <w:lang w:val="en-GB" w:eastAsia="de-DE"/>
      <w14:ligatures w14:val="standardContextual"/>
    </w:rPr>
  </w:style>
  <w:style w:type="paragraph" w:styleId="Tekstprzypisukocowego">
    <w:name w:val="endnote text"/>
    <w:basedOn w:val="Normalny"/>
    <w:link w:val="TekstprzypisukocowegoZnak"/>
    <w:uiPriority w:val="99"/>
    <w:semiHidden/>
    <w:unhideWhenUsed/>
    <w:rsid w:val="00C6561B"/>
    <w:rPr>
      <w:sz w:val="20"/>
      <w:szCs w:val="20"/>
      <w:lang w:val="de-DE"/>
    </w:rPr>
  </w:style>
  <w:style w:type="character" w:customStyle="1" w:styleId="TekstprzypisukocowegoZnak">
    <w:name w:val="Tekst przypisu końcowego Znak"/>
    <w:basedOn w:val="Domylnaczcionkaakapitu"/>
    <w:link w:val="Tekstprzypisukocowego"/>
    <w:uiPriority w:val="99"/>
    <w:semiHidden/>
    <w:rsid w:val="00C6561B"/>
    <w:rPr>
      <w:rFonts w:eastAsiaTheme="minorEastAsia"/>
      <w:kern w:val="2"/>
      <w:sz w:val="20"/>
      <w:szCs w:val="20"/>
      <w:lang w:eastAsia="de-DE"/>
      <w14:ligatures w14:val="standardContextual"/>
    </w:rPr>
  </w:style>
  <w:style w:type="character" w:styleId="Odwoanieprzypisukocowego">
    <w:name w:val="endnote reference"/>
    <w:basedOn w:val="Domylnaczcionkaakapitu"/>
    <w:uiPriority w:val="99"/>
    <w:unhideWhenUsed/>
    <w:rsid w:val="00C6561B"/>
    <w:rPr>
      <w:vertAlign w:val="superscript"/>
    </w:rPr>
  </w:style>
  <w:style w:type="character" w:styleId="Odwoaniedokomentarza">
    <w:name w:val="annotation reference"/>
    <w:basedOn w:val="Domylnaczcionkaakapitu"/>
    <w:uiPriority w:val="99"/>
    <w:semiHidden/>
    <w:unhideWhenUsed/>
    <w:rsid w:val="00A54CFB"/>
    <w:rPr>
      <w:sz w:val="16"/>
      <w:szCs w:val="16"/>
    </w:rPr>
  </w:style>
  <w:style w:type="paragraph" w:styleId="Tekstkomentarza">
    <w:name w:val="annotation text"/>
    <w:basedOn w:val="Normalny"/>
    <w:link w:val="TekstkomentarzaZnak"/>
    <w:uiPriority w:val="99"/>
    <w:unhideWhenUsed/>
    <w:rsid w:val="00A54CFB"/>
    <w:rPr>
      <w:sz w:val="20"/>
      <w:szCs w:val="20"/>
    </w:rPr>
  </w:style>
  <w:style w:type="character" w:customStyle="1" w:styleId="TekstkomentarzaZnak">
    <w:name w:val="Tekst komentarza Znak"/>
    <w:basedOn w:val="Domylnaczcionkaakapitu"/>
    <w:link w:val="Tekstkomentarza"/>
    <w:uiPriority w:val="99"/>
    <w:rsid w:val="00A54CFB"/>
    <w:rPr>
      <w:rFonts w:eastAsiaTheme="minorEastAsia"/>
      <w:kern w:val="2"/>
      <w:sz w:val="20"/>
      <w:szCs w:val="20"/>
      <w:lang w:val="en-GB" w:eastAsia="de-DE"/>
      <w14:ligatures w14:val="standardContextual"/>
    </w:rPr>
  </w:style>
  <w:style w:type="paragraph" w:styleId="Tematkomentarza">
    <w:name w:val="annotation subject"/>
    <w:basedOn w:val="Tekstkomentarza"/>
    <w:next w:val="Tekstkomentarza"/>
    <w:link w:val="TematkomentarzaZnak"/>
    <w:uiPriority w:val="99"/>
    <w:semiHidden/>
    <w:unhideWhenUsed/>
    <w:rsid w:val="00A54CFB"/>
    <w:rPr>
      <w:b/>
      <w:bCs/>
    </w:rPr>
  </w:style>
  <w:style w:type="character" w:customStyle="1" w:styleId="TematkomentarzaZnak">
    <w:name w:val="Temat komentarza Znak"/>
    <w:basedOn w:val="TekstkomentarzaZnak"/>
    <w:link w:val="Tematkomentarza"/>
    <w:uiPriority w:val="99"/>
    <w:semiHidden/>
    <w:rsid w:val="00A54CFB"/>
    <w:rPr>
      <w:rFonts w:eastAsiaTheme="minorEastAsia"/>
      <w:b/>
      <w:bCs/>
      <w:kern w:val="2"/>
      <w:sz w:val="20"/>
      <w:szCs w:val="20"/>
      <w:lang w:val="en-GB" w:eastAsia="de-DE"/>
      <w14:ligatures w14:val="standardContextual"/>
    </w:rPr>
  </w:style>
  <w:style w:type="paragraph" w:customStyle="1" w:styleId="02Flietextbold">
    <w:name w:val="02_Fließtext bold"/>
    <w:basedOn w:val="Normalny"/>
    <w:link w:val="02FlietextboldZchn"/>
    <w:uiPriority w:val="1"/>
    <w:qFormat/>
    <w:rsid w:val="001C43E6"/>
    <w:pPr>
      <w:spacing w:line="280" w:lineRule="exact"/>
    </w:pPr>
    <w:rPr>
      <w:rFonts w:ascii="MB Corpo S Text Office" w:eastAsiaTheme="minorHAnsi" w:hAnsi="MB Corpo S Text Office"/>
      <w:kern w:val="0"/>
      <w:szCs w:val="21"/>
      <w:lang w:eastAsia="en-US"/>
      <w14:ligatures w14:val="none"/>
    </w:rPr>
  </w:style>
  <w:style w:type="character" w:customStyle="1" w:styleId="02FlietextboldZchn">
    <w:name w:val="02_Fließtext bold Zchn"/>
    <w:basedOn w:val="Domylnaczcionkaakapitu"/>
    <w:link w:val="02Flietextbold"/>
    <w:uiPriority w:val="1"/>
    <w:rsid w:val="001C43E6"/>
    <w:rPr>
      <w:rFonts w:ascii="MB Corpo S Text Office" w:hAnsi="MB Corpo S Text Office"/>
      <w:sz w:val="21"/>
      <w:szCs w:val="21"/>
      <w:lang w:val="en-GB"/>
    </w:rPr>
  </w:style>
  <w:style w:type="paragraph" w:customStyle="1" w:styleId="D01Sperrfrist">
    <w:name w:val="D01_Sperrfrist"/>
    <w:qFormat/>
    <w:rsid w:val="00F17C59"/>
    <w:pPr>
      <w:framePr w:w="3345"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eastAsia="de-DE"/>
      <w14:ligatures w14:val="standardContextual"/>
    </w:rPr>
  </w:style>
  <w:style w:type="character" w:customStyle="1" w:styleId="Nagwek6Znak">
    <w:name w:val="Nagłówek 6 Znak"/>
    <w:basedOn w:val="Domylnaczcionkaakapitu"/>
    <w:link w:val="Nagwek6"/>
    <w:uiPriority w:val="9"/>
    <w:semiHidden/>
    <w:rsid w:val="00200ABF"/>
    <w:rPr>
      <w:rFonts w:eastAsiaTheme="majorEastAsia" w:cstheme="majorBidi"/>
      <w:i/>
      <w:iCs/>
      <w:color w:val="FFFFFF" w:themeColor="text1" w:themeTint="A6"/>
      <w:kern w:val="2"/>
      <w14:ligatures w14:val="standardContextual"/>
    </w:rPr>
  </w:style>
  <w:style w:type="paragraph" w:customStyle="1" w:styleId="A03Flietext">
    <w:name w:val="A03_Fließtext"/>
    <w:link w:val="A03FlietextZchn"/>
    <w:qFormat/>
    <w:rsid w:val="00200ABF"/>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paragraph" w:customStyle="1" w:styleId="D04Datum">
    <w:name w:val="D04_Datum"/>
    <w:qFormat/>
    <w:rsid w:val="00200ABF"/>
    <w:pPr>
      <w:framePr w:hSpace="142" w:wrap="around" w:vAnchor="page" w:hAnchor="margin" w:y="2665"/>
      <w:spacing w:after="0" w:line="180" w:lineRule="exact"/>
    </w:pPr>
    <w:rPr>
      <w:rFonts w:ascii="MB Corpo S Text Office Light" w:eastAsiaTheme="minorEastAsia" w:hAnsi="MB Corpo S Text Office Light"/>
      <w:kern w:val="2"/>
      <w:sz w:val="15"/>
      <w:szCs w:val="17"/>
      <w:lang w:eastAsia="de-DE"/>
      <w14:ligatures w14:val="standardContextual"/>
    </w:rPr>
  </w:style>
  <w:style w:type="paragraph" w:customStyle="1" w:styleId="D03Presse-Information">
    <w:name w:val="D03_Presse-Information"/>
    <w:qFormat/>
    <w:rsid w:val="00200ABF"/>
    <w:pPr>
      <w:framePr w:hSpace="142" w:wrap="around" w:vAnchor="page" w:hAnchor="margin" w:y="2665"/>
      <w:spacing w:after="0" w:line="240" w:lineRule="auto"/>
    </w:pPr>
    <w:rPr>
      <w:rFonts w:ascii="MB Corpo S Text Office Light" w:eastAsiaTheme="minorEastAsia" w:hAnsi="MB Corpo S Text Office Light"/>
      <w:kern w:val="2"/>
      <w:sz w:val="21"/>
      <w:szCs w:val="15"/>
      <w:lang w:eastAsia="de-DE"/>
      <w14:ligatures w14:val="standardContextual"/>
    </w:rPr>
  </w:style>
  <w:style w:type="paragraph" w:customStyle="1" w:styleId="D06Fuleiste">
    <w:name w:val="D06_Fußleiste"/>
    <w:basedOn w:val="Stopka"/>
    <w:uiPriority w:val="7"/>
    <w:qFormat/>
    <w:rsid w:val="00200ABF"/>
    <w:pPr>
      <w:framePr w:wrap="around" w:vAnchor="page" w:hAnchor="margin" w:y="14796"/>
    </w:pPr>
    <w:rPr>
      <w:rFonts w:ascii="MB Corpo S Text Office Light" w:hAnsi="MB Corpo S Text Office Light" w:cs="MB Corpo S Text Office Light"/>
      <w:lang w:val="de-DE"/>
    </w:rPr>
  </w:style>
  <w:style w:type="paragraph" w:customStyle="1" w:styleId="D07Seitenzahl">
    <w:name w:val="D07_Seitenzahl"/>
    <w:basedOn w:val="MLStat"/>
    <w:rsid w:val="00200ABF"/>
    <w:pPr>
      <w:framePr w:w="1554" w:h="289" w:wrap="around" w:vAnchor="page" w:hAnchor="page" w:x="9708" w:y="16075"/>
      <w:spacing w:after="0"/>
      <w:ind w:left="0" w:right="0" w:firstLine="0"/>
      <w:jc w:val="right"/>
    </w:pPr>
    <w:rPr>
      <w:rFonts w:ascii="MB Corpo S Text Office Light" w:hAnsi="MB Corpo S Text Office Light"/>
      <w:noProof/>
      <w:sz w:val="15"/>
      <w:szCs w:val="15"/>
      <w:lang w:val="de-DE"/>
    </w:rPr>
  </w:style>
  <w:style w:type="paragraph" w:customStyle="1" w:styleId="D02Firmierung">
    <w:name w:val="D02_Firmierung"/>
    <w:qFormat/>
    <w:rsid w:val="00200ABF"/>
    <w:pPr>
      <w:framePr w:wrap="around" w:hAnchor="text"/>
      <w:spacing w:after="0" w:line="260" w:lineRule="exact"/>
    </w:pPr>
    <w:rPr>
      <w:rFonts w:ascii="MB Corpo A Title Cond Office" w:eastAsiaTheme="minorEastAsia" w:hAnsi="MB Corpo A Title Cond Office" w:cs="MB Corpo S Text Office Light"/>
      <w:kern w:val="2"/>
      <w:sz w:val="24"/>
      <w:szCs w:val="24"/>
      <w:lang w:eastAsia="de-DE"/>
      <w14:ligatures w14:val="standardContextual"/>
    </w:rPr>
  </w:style>
  <w:style w:type="paragraph" w:customStyle="1" w:styleId="B01berschrift1Mappe">
    <w:name w:val="B01_Überschrift 1 (Mappe)"/>
    <w:qFormat/>
    <w:rsid w:val="00200ABF"/>
    <w:pPr>
      <w:spacing w:after="320" w:line="240" w:lineRule="auto"/>
      <w:contextualSpacing/>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customStyle="1" w:styleId="A04Aufzhlung">
    <w:name w:val="A04_Aufzählung"/>
    <w:basedOn w:val="A03Flietext"/>
    <w:qFormat/>
    <w:rsid w:val="00200ABF"/>
    <w:pPr>
      <w:spacing w:after="280"/>
      <w:ind w:left="516" w:hanging="301"/>
      <w:contextualSpacing/>
    </w:pPr>
    <w:rPr>
      <w:rFonts w:ascii="MB Corpo S Text Office" w:hAnsi="MB Corpo S Text Office"/>
    </w:rPr>
  </w:style>
  <w:style w:type="paragraph" w:customStyle="1" w:styleId="A06Zitat">
    <w:name w:val="A06_Zitat"/>
    <w:basedOn w:val="A03Flietext"/>
    <w:qFormat/>
    <w:rsid w:val="00200ABF"/>
    <w:pPr>
      <w:spacing w:before="280"/>
      <w:contextualSpacing/>
      <w:jc w:val="center"/>
    </w:pPr>
    <w:rPr>
      <w:rFonts w:ascii="MB Corpo S Text Office" w:hAnsi="MB Corpo S Text Office"/>
    </w:rPr>
  </w:style>
  <w:style w:type="paragraph" w:customStyle="1" w:styleId="A07Zitatgeber">
    <w:name w:val="A07_Zitatgeber"/>
    <w:qFormat/>
    <w:rsid w:val="00200ABF"/>
    <w:pPr>
      <w:spacing w:before="190" w:after="280" w:line="220" w:lineRule="exact"/>
      <w:contextualSpacing/>
      <w:jc w:val="center"/>
    </w:pPr>
    <w:rPr>
      <w:rFonts w:ascii="MB Corpo S Text Office Light" w:eastAsiaTheme="minorEastAsia" w:hAnsi="MB Corpo S Text Office Light"/>
      <w:kern w:val="2"/>
      <w:sz w:val="19"/>
      <w:szCs w:val="21"/>
      <w:lang w:eastAsia="de-DE"/>
      <w14:ligatures w14:val="standardContextual"/>
    </w:rPr>
  </w:style>
  <w:style w:type="paragraph" w:customStyle="1" w:styleId="C01TabelleTitel">
    <w:name w:val="C01_Tabelle Titel"/>
    <w:qFormat/>
    <w:rsid w:val="00200ABF"/>
    <w:pPr>
      <w:spacing w:after="28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D05Disclaimer">
    <w:name w:val="D05_Disclaimer"/>
    <w:basedOn w:val="A03Flietext"/>
    <w:qFormat/>
    <w:rsid w:val="00200ABF"/>
    <w:pPr>
      <w:spacing w:line="170" w:lineRule="exact"/>
    </w:pPr>
    <w:rPr>
      <w:sz w:val="15"/>
    </w:rPr>
  </w:style>
  <w:style w:type="paragraph" w:customStyle="1" w:styleId="A02berschrift2">
    <w:name w:val="A02_Überschrift 2"/>
    <w:basedOn w:val="Nagwek2"/>
    <w:qFormat/>
    <w:rsid w:val="00200ABF"/>
    <w:pPr>
      <w:spacing w:after="280" w:line="280" w:lineRule="exact"/>
    </w:pPr>
    <w:rPr>
      <w:rFonts w:ascii="MB Corpo S Text Office" w:hAnsi="MB Corpo S Text Office"/>
      <w:lang w:val="de-DE"/>
    </w:rPr>
  </w:style>
  <w:style w:type="paragraph" w:customStyle="1" w:styleId="A08Bildunterschrift">
    <w:name w:val="A08_Bildunterschrift"/>
    <w:qFormat/>
    <w:rsid w:val="00200ABF"/>
    <w:pPr>
      <w:spacing w:before="240" w:after="0" w:line="170" w:lineRule="exact"/>
    </w:pPr>
    <w:rPr>
      <w:rFonts w:eastAsiaTheme="minorEastAsia"/>
      <w:kern w:val="2"/>
      <w:sz w:val="15"/>
      <w:szCs w:val="15"/>
      <w:lang w:eastAsia="de-DE"/>
      <w14:ligatures w14:val="standardContextual"/>
    </w:rPr>
  </w:style>
  <w:style w:type="paragraph" w:customStyle="1" w:styleId="C05Legende">
    <w:name w:val="C05_Legende"/>
    <w:qFormat/>
    <w:rsid w:val="00200ABF"/>
    <w:pPr>
      <w:spacing w:before="240" w:after="280" w:line="170" w:lineRule="exact"/>
      <w:contextualSpacing/>
    </w:pPr>
    <w:rPr>
      <w:rFonts w:eastAsiaTheme="minorEastAsia"/>
      <w:kern w:val="2"/>
      <w:sz w:val="15"/>
      <w:szCs w:val="15"/>
      <w:lang w:eastAsia="de-DE"/>
      <w14:ligatures w14:val="standardContextual"/>
    </w:rPr>
  </w:style>
  <w:style w:type="paragraph" w:customStyle="1" w:styleId="C02TabelleText">
    <w:name w:val="C02_Tabelle Text"/>
    <w:qFormat/>
    <w:rsid w:val="00200ABF"/>
    <w:pPr>
      <w:spacing w:after="0" w:line="240" w:lineRule="auto"/>
    </w:pPr>
    <w:rPr>
      <w:rFonts w:eastAsiaTheme="minorEastAsia"/>
      <w:kern w:val="2"/>
      <w:sz w:val="15"/>
      <w:szCs w:val="24"/>
      <w:lang w:eastAsia="de-DE"/>
      <w14:ligatures w14:val="standardContextual"/>
    </w:rPr>
  </w:style>
  <w:style w:type="paragraph" w:customStyle="1" w:styleId="C03TabelleTextfett">
    <w:name w:val="C03_Tabelle Text fett"/>
    <w:basedOn w:val="C02TabelleText"/>
    <w:qFormat/>
    <w:rsid w:val="00200ABF"/>
    <w:rPr>
      <w:rFonts w:ascii="MB Corpo S Text Office" w:hAnsi="MB Corpo S Text Office"/>
    </w:rPr>
  </w:style>
  <w:style w:type="paragraph" w:customStyle="1" w:styleId="C04TabelleAufzhlung">
    <w:name w:val="C04_Tabelle Aufzählung"/>
    <w:basedOn w:val="C02TabelleText"/>
    <w:qFormat/>
    <w:rsid w:val="00200ABF"/>
    <w:pPr>
      <w:ind w:left="215" w:hanging="215"/>
    </w:pPr>
    <w:rPr>
      <w:rFonts w:eastAsia="Times New Roman" w:cs="Calibri"/>
      <w:szCs w:val="15"/>
    </w:rPr>
  </w:style>
  <w:style w:type="paragraph" w:customStyle="1" w:styleId="B02berschrift2Mappe">
    <w:name w:val="B02_Überschrift 2 (Mappe)"/>
    <w:qFormat/>
    <w:rsid w:val="00200ABF"/>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B03InhaltMappe">
    <w:name w:val="B03_Inhalt (Mappe)"/>
    <w:qFormat/>
    <w:rsid w:val="00200ABF"/>
    <w:pPr>
      <w:spacing w:before="480" w:after="320" w:line="240" w:lineRule="auto"/>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customStyle="1" w:styleId="A01berschrift1">
    <w:name w:val="A01_Überschrift 1"/>
    <w:basedOn w:val="Nagwek1"/>
    <w:qFormat/>
    <w:rsid w:val="00200ABF"/>
    <w:pPr>
      <w:pageBreakBefore/>
      <w:spacing w:after="320" w:line="240" w:lineRule="auto"/>
      <w:contextualSpacing/>
    </w:pPr>
    <w:rPr>
      <w:rFonts w:eastAsia="MB Corpo A Title Cond Office" w:cs="MB Corpo A Title Cond Office"/>
      <w:szCs w:val="32"/>
      <w:lang w:val="de-DE"/>
    </w:rPr>
  </w:style>
  <w:style w:type="paragraph" w:customStyle="1" w:styleId="A05Zwischenberschrift">
    <w:name w:val="A05_Zwischenüberschrift"/>
    <w:next w:val="A03Flietext"/>
    <w:qFormat/>
    <w:rsid w:val="00200ABF"/>
    <w:pPr>
      <w:spacing w:after="0" w:line="280" w:lineRule="exact"/>
    </w:pPr>
    <w:rPr>
      <w:rFonts w:ascii="MB Corpo S Text Office" w:eastAsiaTheme="minorEastAsia" w:hAnsi="MB Corpo S Text Office"/>
      <w:kern w:val="2"/>
      <w:sz w:val="21"/>
      <w:szCs w:val="21"/>
      <w:lang w:eastAsia="de-DE"/>
      <w14:ligatures w14:val="standardContextual"/>
    </w:rPr>
  </w:style>
  <w:style w:type="character" w:styleId="UyteHipercze">
    <w:name w:val="FollowedHyperlink"/>
    <w:basedOn w:val="Domylnaczcionkaakapitu"/>
    <w:uiPriority w:val="99"/>
    <w:semiHidden/>
    <w:unhideWhenUsed/>
    <w:rsid w:val="00200ABF"/>
    <w:rPr>
      <w:color w:val="0078D6" w:themeColor="followedHyperlink"/>
      <w:u w:val="single"/>
    </w:rPr>
  </w:style>
  <w:style w:type="character" w:customStyle="1" w:styleId="A03FlietextZchn">
    <w:name w:val="A03_Fließtext Zchn"/>
    <w:basedOn w:val="Domylnaczcionkaakapitu"/>
    <w:link w:val="A03Flietext"/>
    <w:rsid w:val="00200ABF"/>
    <w:rPr>
      <w:rFonts w:ascii="MB Corpo S Text Office Light" w:eastAsiaTheme="minorEastAsia" w:hAnsi="MB Corpo S Text Office Light"/>
      <w:kern w:val="2"/>
      <w:sz w:val="21"/>
      <w:szCs w:val="21"/>
      <w:lang w:eastAsia="de-DE"/>
      <w14:ligatures w14:val="standardContextual"/>
    </w:rPr>
  </w:style>
  <w:style w:type="paragraph" w:customStyle="1" w:styleId="05BulletEbene1">
    <w:name w:val="05_Bullet Ebene 1"/>
    <w:basedOn w:val="Akapitzlist"/>
    <w:link w:val="05BulletEbene1Zchn"/>
    <w:qFormat/>
    <w:rsid w:val="00200ABF"/>
    <w:pPr>
      <w:numPr>
        <w:numId w:val="27"/>
      </w:numPr>
      <w:autoSpaceDE w:val="0"/>
      <w:autoSpaceDN w:val="0"/>
      <w:adjustRightInd w:val="0"/>
      <w:spacing w:after="280" w:line="280" w:lineRule="exact"/>
    </w:pPr>
    <w:rPr>
      <w:szCs w:val="21"/>
      <w:lang w:val="de-DE"/>
    </w:rPr>
  </w:style>
  <w:style w:type="paragraph" w:customStyle="1" w:styleId="051BulletEbene2">
    <w:name w:val="051_Bullet Ebene 2"/>
    <w:basedOn w:val="Normalny"/>
    <w:qFormat/>
    <w:rsid w:val="00200ABF"/>
    <w:pPr>
      <w:numPr>
        <w:ilvl w:val="1"/>
        <w:numId w:val="27"/>
      </w:numPr>
      <w:spacing w:after="280" w:line="280" w:lineRule="exact"/>
      <w:contextualSpacing/>
    </w:pPr>
    <w:rPr>
      <w:rFonts w:ascii="MB Corpo S Text Office Light" w:eastAsiaTheme="minorHAnsi" w:hAnsi="MB Corpo S Text Office Light"/>
      <w:kern w:val="0"/>
      <w:szCs w:val="21"/>
      <w:lang w:val="de-DE" w:eastAsia="en-US"/>
      <w14:ligatures w14:val="none"/>
    </w:rPr>
  </w:style>
  <w:style w:type="paragraph" w:customStyle="1" w:styleId="052BulletEbene3">
    <w:name w:val="052_Bullet Ebene 3"/>
    <w:basedOn w:val="Normalny"/>
    <w:qFormat/>
    <w:rsid w:val="00200ABF"/>
    <w:pPr>
      <w:numPr>
        <w:ilvl w:val="2"/>
        <w:numId w:val="27"/>
      </w:numPr>
      <w:spacing w:after="280" w:line="280" w:lineRule="exact"/>
      <w:contextualSpacing/>
    </w:pPr>
    <w:rPr>
      <w:rFonts w:ascii="MB Corpo S Text Office Light" w:eastAsiaTheme="minorHAnsi" w:hAnsi="MB Corpo S Text Office Light"/>
      <w:kern w:val="0"/>
      <w:szCs w:val="21"/>
      <w:lang w:val="de-DE" w:eastAsia="en-US"/>
      <w14:ligatures w14:val="none"/>
    </w:rPr>
  </w:style>
  <w:style w:type="paragraph" w:customStyle="1" w:styleId="053BulletEbene4">
    <w:name w:val="053_Bullet Ebene 4"/>
    <w:basedOn w:val="Normalny"/>
    <w:qFormat/>
    <w:rsid w:val="00200ABF"/>
    <w:pPr>
      <w:numPr>
        <w:ilvl w:val="3"/>
        <w:numId w:val="27"/>
      </w:numPr>
      <w:spacing w:after="280" w:line="280" w:lineRule="exact"/>
      <w:contextualSpacing/>
    </w:pPr>
    <w:rPr>
      <w:rFonts w:ascii="MB Corpo S Text Office Light" w:eastAsiaTheme="minorHAnsi" w:hAnsi="MB Corpo S Text Office Light"/>
      <w:kern w:val="0"/>
      <w:szCs w:val="21"/>
      <w:lang w:val="de-DE" w:eastAsia="en-US"/>
      <w14:ligatures w14:val="none"/>
    </w:rPr>
  </w:style>
  <w:style w:type="character" w:customStyle="1" w:styleId="05BulletEbene1Zchn">
    <w:name w:val="05_Bullet Ebene 1 Zchn"/>
    <w:basedOn w:val="Domylnaczcionkaakapitu"/>
    <w:link w:val="05BulletEbene1"/>
    <w:rsid w:val="00200ABF"/>
    <w:rPr>
      <w:rFonts w:ascii="MB Corpo S Text Office Light" w:hAnsi="MB Corpo S Text Office Light"/>
      <w:sz w:val="21"/>
      <w:szCs w:val="21"/>
    </w:rPr>
  </w:style>
  <w:style w:type="character" w:customStyle="1" w:styleId="AkapitzlistZnak">
    <w:name w:val="Akapit z listą Znak"/>
    <w:link w:val="Akapitzlist"/>
    <w:uiPriority w:val="34"/>
    <w:rsid w:val="00200ABF"/>
    <w:rPr>
      <w:rFonts w:ascii="MB Corpo S Text Office Light" w:hAnsi="MB Corpo S Text Office Light"/>
      <w:sz w:val="21"/>
      <w:lang w:val="en-GB"/>
    </w:rPr>
  </w:style>
  <w:style w:type="paragraph" w:customStyle="1" w:styleId="Aufzhlung">
    <w:name w:val="Aufzählung"/>
    <w:basedOn w:val="Normalny"/>
    <w:uiPriority w:val="2"/>
    <w:qFormat/>
    <w:rsid w:val="00200ABF"/>
    <w:pPr>
      <w:numPr>
        <w:numId w:val="30"/>
      </w:numPr>
      <w:tabs>
        <w:tab w:val="left" w:pos="1276"/>
      </w:tabs>
      <w:spacing w:after="120"/>
    </w:pPr>
    <w:rPr>
      <w:rFonts w:ascii="Calibri" w:eastAsia="Calibri" w:hAnsi="Calibri" w:cs="Times New Roman"/>
      <w:kern w:val="0"/>
      <w:sz w:val="24"/>
      <w:lang w:val="de-DE" w:eastAsia="en-US"/>
      <w14:ligatures w14:val="none"/>
    </w:rPr>
  </w:style>
  <w:style w:type="numbering" w:customStyle="1" w:styleId="zzzauflistung">
    <w:name w:val="zzz_auflistung"/>
    <w:basedOn w:val="Bezlisty"/>
    <w:uiPriority w:val="99"/>
    <w:rsid w:val="00200ABF"/>
    <w:pPr>
      <w:numPr>
        <w:numId w:val="30"/>
      </w:numPr>
    </w:pPr>
  </w:style>
  <w:style w:type="paragraph" w:customStyle="1" w:styleId="Aufzhlung2">
    <w:name w:val="Aufzählung 2"/>
    <w:basedOn w:val="Normalny"/>
    <w:uiPriority w:val="9"/>
    <w:qFormat/>
    <w:rsid w:val="00200ABF"/>
    <w:pPr>
      <w:numPr>
        <w:ilvl w:val="1"/>
        <w:numId w:val="30"/>
      </w:numPr>
      <w:spacing w:after="120"/>
    </w:pPr>
    <w:rPr>
      <w:rFonts w:ascii="Calibri" w:eastAsia="Calibri" w:hAnsi="Calibri" w:cs="Times New Roman"/>
      <w:kern w:val="0"/>
      <w:sz w:val="24"/>
      <w:lang w:val="de-DE" w:eastAsia="en-US"/>
      <w14:ligatures w14:val="none"/>
    </w:rPr>
  </w:style>
  <w:style w:type="paragraph" w:styleId="Poprawka">
    <w:name w:val="Revision"/>
    <w:hidden/>
    <w:uiPriority w:val="99"/>
    <w:semiHidden/>
    <w:rsid w:val="00200ABF"/>
    <w:pPr>
      <w:spacing w:after="0" w:line="240" w:lineRule="auto"/>
    </w:pPr>
    <w:rPr>
      <w:kern w:val="2"/>
      <w14:ligatures w14:val="standardContextual"/>
    </w:rPr>
  </w:style>
  <w:style w:type="character" w:styleId="Wzmianka">
    <w:name w:val="Mention"/>
    <w:basedOn w:val="Domylnaczcionkaakapitu"/>
    <w:uiPriority w:val="99"/>
    <w:unhideWhenUsed/>
    <w:rsid w:val="00200ABF"/>
    <w:rPr>
      <w:color w:val="2B579A"/>
      <w:shd w:val="clear" w:color="auto" w:fill="E1DFDD"/>
    </w:rPr>
  </w:style>
  <w:style w:type="paragraph" w:customStyle="1" w:styleId="mds--froalaelement">
    <w:name w:val="mds--froalaelement"/>
    <w:basedOn w:val="Normalny"/>
    <w:rsid w:val="00200ABF"/>
    <w:pPr>
      <w:spacing w:before="100" w:beforeAutospacing="1" w:after="100" w:afterAutospacing="1"/>
    </w:pPr>
    <w:rPr>
      <w:rFonts w:ascii="Times New Roman" w:eastAsia="Times New Roman" w:hAnsi="Times New Roman" w:cs="Times New Roman"/>
      <w:kern w:val="0"/>
      <w:sz w:val="24"/>
      <w:lang w:val="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011611">
      <w:bodyDiv w:val="1"/>
      <w:marLeft w:val="0"/>
      <w:marRight w:val="0"/>
      <w:marTop w:val="0"/>
      <w:marBottom w:val="0"/>
      <w:divBdr>
        <w:top w:val="none" w:sz="0" w:space="0" w:color="auto"/>
        <w:left w:val="none" w:sz="0" w:space="0" w:color="auto"/>
        <w:bottom w:val="none" w:sz="0" w:space="0" w:color="auto"/>
        <w:right w:val="none" w:sz="0" w:space="0" w:color="auto"/>
      </w:divBdr>
    </w:div>
    <w:div w:id="19215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community.mercedes-benz.com/" TargetMode="External"/><Relationship Id="rId2" Type="http://schemas.openxmlformats.org/officeDocument/2006/relationships/customXml" Target="../customXml/item2.xml"/><Relationship Id="rId16" Type="http://schemas.openxmlformats.org/officeDocument/2006/relationships/hyperlink" Target="https://media.mercedes-benz.com/en/140-jahre-innov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media.mercedes-benz.p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lazej.bulinski@mercedes-benz.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obo\OneDrive\Desktop\20260817_C\20260817_Klasa_C_MBUX.dotx" TargetMode="External"/></Relationships>
</file>

<file path=word/theme/theme1.xml><?xml version="1.0" encoding="utf-8"?>
<a:theme xmlns:a="http://schemas.openxmlformats.org/drawingml/2006/main" name="Mercedes-Benz_2024">
  <a:themeElements>
    <a:clrScheme name="Mercedes-Benz">
      <a:dk1>
        <a:srgbClr val="FFFFFF"/>
      </a:dk1>
      <a:lt1>
        <a:srgbClr val="000000"/>
      </a:lt1>
      <a:dk2>
        <a:srgbClr val="EAEAEA"/>
      </a:dk2>
      <a:lt2>
        <a:srgbClr val="B6BBC1"/>
      </a:lt2>
      <a:accent1>
        <a:srgbClr val="9E9E9E"/>
      </a:accent1>
      <a:accent2>
        <a:srgbClr val="E6E6E6"/>
      </a:accent2>
      <a:accent3>
        <a:srgbClr val="C8C8C8"/>
      </a:accent3>
      <a:accent4>
        <a:srgbClr val="707070"/>
      </a:accent4>
      <a:accent5>
        <a:srgbClr val="444444"/>
      </a:accent5>
      <a:accent6>
        <a:srgbClr val="0078D6"/>
      </a:accent6>
      <a:hlink>
        <a:srgbClr val="0078D6"/>
      </a:hlink>
      <a:folHlink>
        <a:srgbClr val="0078D6"/>
      </a:folHlink>
    </a:clrScheme>
    <a:fontScheme name="Mercedes-Benz Corpo">
      <a:majorFont>
        <a:latin typeface="MB Corpo A Title Cond Office"/>
        <a:ea typeface=""/>
        <a:cs typeface=""/>
      </a:majorFont>
      <a:minorFont>
        <a:latin typeface="MB Corpo S Text Office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lIns="90000" rtlCol="0" anchor="ctr">
        <a:noAutofit/>
      </a:bodyPr>
      <a:lstStyle>
        <a:defPPr algn="l">
          <a:defRPr sz="1600" dirty="0" err="1" smtClean="0">
            <a:solidFill>
              <a:srgbClr val="FFFFFF"/>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sz="1600" dirty="0" smtClean="0">
            <a:solidFill>
              <a:schemeClr val="bg1"/>
            </a:solidFill>
          </a:defRPr>
        </a:defPPr>
      </a:lstStyle>
    </a:txDef>
  </a:objectDefaults>
  <a:extraClrSchemeLst/>
  <a:custClrLst>
    <a:custClr name="Light Grey 100%">
      <a:srgbClr val="E6E6E6"/>
    </a:custClr>
    <a:custClr name="Light Grey +20 K">
      <a:srgbClr val="C8C8C8"/>
    </a:custClr>
    <a:custClr name="Light Grey +40 K">
      <a:srgbClr val="9E9E9E"/>
    </a:custClr>
    <a:custClr name="Light Grey +60 K">
      <a:srgbClr val="707070"/>
    </a:custClr>
    <a:custClr name="Light Grey +80 K">
      <a:srgbClr val="444444"/>
    </a:custClr>
    <a:custClr name="Custom Color 6">
      <a:srgbClr val="FFFFFF"/>
    </a:custClr>
    <a:custClr name="Custom Color 7">
      <a:srgbClr val="FFFFFF"/>
    </a:custClr>
    <a:custClr name="Custom Color 8">
      <a:srgbClr val="FFFFFF"/>
    </a:custClr>
    <a:custClr name="Custom Color 9">
      <a:srgbClr val="FFFFFF"/>
    </a:custClr>
    <a:custClr name="Custom Color 10">
      <a:srgbClr val="FFFFFF"/>
    </a:custClr>
    <a:custClr name="Green 100">
      <a:srgbClr val="198025"/>
    </a:custClr>
    <a:custClr name="Red 100">
      <a:srgbClr val="D92121"/>
    </a:custClr>
    <a:custClr name="Red 200">
      <a:srgbClr val="BC1C1D"/>
    </a:custClr>
    <a:custClr name="Red 300">
      <a:srgbClr val="991717"/>
    </a:custClr>
    <a:custClr name="Yellow 100">
      <a:srgbClr val="E8BD00"/>
    </a:custClr>
    <a:custClr name="Custom Color 16">
      <a:srgbClr val="FFFFFF"/>
    </a:custClr>
    <a:custClr name="Custom Color 17">
      <a:srgbClr val="FFFFFF"/>
    </a:custClr>
    <a:custClr name="Custom Color 18">
      <a:srgbClr val="FFFFFF"/>
    </a:custClr>
    <a:custClr name="Custom Color 19">
      <a:srgbClr val="FFFFFF"/>
    </a:custClr>
    <a:custClr name="Custom Color 20">
      <a:srgbClr val="FFFFFF"/>
    </a:custClr>
  </a:custClrLst>
  <a:extLst>
    <a:ext uri="{05A4C25C-085E-4340-85A3-A5531E510DB2}">
      <thm15:themeFamily xmlns:thm15="http://schemas.microsoft.com/office/thememl/2012/main" name="Mercedes-Benz_2024" id="{5E850B60-521C-4556-AB20-37AC396B5FBB}" vid="{21A09ED9-DC5D-4F19-93E2-4F6A8785D95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f194427-d223-4842-b375-7b7255bedb4a">
      <Terms xmlns="http://schemas.microsoft.com/office/infopath/2007/PartnerControls"/>
    </lcf76f155ced4ddcb4097134ff3c332f>
    <TaxCatchAll xmlns="bb1e3cb5-b4f2-4623-8ab5-d9d835774f4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B3841604F235041B3B49F90D0843FA6" ma:contentTypeVersion="15" ma:contentTypeDescription="Ein neues Dokument erstellen." ma:contentTypeScope="" ma:versionID="9f39bea071204ad2f9800b6a4b94e82a">
  <xsd:schema xmlns:xsd="http://www.w3.org/2001/XMLSchema" xmlns:xs="http://www.w3.org/2001/XMLSchema" xmlns:p="http://schemas.microsoft.com/office/2006/metadata/properties" xmlns:ns2="af194427-d223-4842-b375-7b7255bedb4a" xmlns:ns3="bb1e3cb5-b4f2-4623-8ab5-d9d835774f4e" targetNamespace="http://schemas.microsoft.com/office/2006/metadata/properties" ma:root="true" ma:fieldsID="d8e7742282d23c5193f31098362c43a1" ns2:_="" ns3:_="">
    <xsd:import namespace="af194427-d223-4842-b375-7b7255bedb4a"/>
    <xsd:import namespace="bb1e3cb5-b4f2-4623-8ab5-d9d835774f4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194427-d223-4842-b375-7b7255bedb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97050f6e-97f2-48e7-ad72-ec3f75f9004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1e3cb5-b4f2-4623-8ab5-d9d835774f4e" elementFormDefault="qualified">
    <xsd:import namespace="http://schemas.microsoft.com/office/2006/documentManagement/types"/>
    <xsd:import namespace="http://schemas.microsoft.com/office/infopath/2007/PartnerControls"/>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internalName="SharedWithDetails" ma:readOnly="true">
      <xsd:simpleType>
        <xsd:restriction base="dms:Note">
          <xsd:maxLength value="255"/>
        </xsd:restriction>
      </xsd:simpleType>
    </xsd:element>
    <xsd:element name="TaxCatchAll" ma:index="15" nillable="true" ma:displayName="Taxonomy Catch All Column" ma:hidden="true" ma:list="{39a1aa03-6df5-44dc-acae-c17bf0bfb4de}" ma:internalName="TaxCatchAll" ma:showField="CatchAllData" ma:web="bb1e3cb5-b4f2-4623-8ab5-d9d835774f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B8577B-B0FE-49B1-9374-709BC79CB5A6}">
  <ds:schemaRefs>
    <ds:schemaRef ds:uri="http://schemas.openxmlformats.org/officeDocument/2006/bibliography"/>
  </ds:schemaRefs>
</ds:datastoreItem>
</file>

<file path=customXml/itemProps2.xml><?xml version="1.0" encoding="utf-8"?>
<ds:datastoreItem xmlns:ds="http://schemas.openxmlformats.org/officeDocument/2006/customXml" ds:itemID="{6231D177-D360-4D9A-B28A-FB229BAAE676}">
  <ds:schemaRefs>
    <ds:schemaRef ds:uri="http://schemas.microsoft.com/office/2006/metadata/properties"/>
    <ds:schemaRef ds:uri="http://schemas.microsoft.com/office/infopath/2007/PartnerControls"/>
    <ds:schemaRef ds:uri="af194427-d223-4842-b375-7b7255bedb4a"/>
    <ds:schemaRef ds:uri="bb1e3cb5-b4f2-4623-8ab5-d9d835774f4e"/>
  </ds:schemaRefs>
</ds:datastoreItem>
</file>

<file path=customXml/itemProps3.xml><?xml version="1.0" encoding="utf-8"?>
<ds:datastoreItem xmlns:ds="http://schemas.openxmlformats.org/officeDocument/2006/customXml" ds:itemID="{DFA16CC5-5FCF-41BA-B019-8AE0B9283C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194427-d223-4842-b375-7b7255bedb4a"/>
    <ds:schemaRef ds:uri="bb1e3cb5-b4f2-4623-8ab5-d9d835774f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017A35-644F-44AA-B9CD-6B05146145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20260817_Klasa_C_MBUX.dotx</Template>
  <TotalTime>0</TotalTime>
  <Pages>17</Pages>
  <Words>5955</Words>
  <Characters>40494</Characters>
  <Application>Microsoft Office Word</Application>
  <DocSecurity>0</DocSecurity>
  <Lines>653</Lines>
  <Paragraphs>209</Paragraphs>
  <ScaleCrop>false</ScaleCrop>
  <HeadingPairs>
    <vt:vector size="8" baseType="variant">
      <vt:variant>
        <vt:lpstr>Tytuł</vt:lpstr>
      </vt:variant>
      <vt:variant>
        <vt:i4>1</vt:i4>
      </vt:variant>
      <vt:variant>
        <vt:lpstr>Titel</vt:lpstr>
      </vt:variant>
      <vt:variant>
        <vt:i4>1</vt:i4>
      </vt:variant>
      <vt:variant>
        <vt:lpstr>Title</vt:lpstr>
      </vt:variant>
      <vt:variant>
        <vt:i4>1</vt:i4>
      </vt:variant>
      <vt:variant>
        <vt:lpstr>Headings</vt:lpstr>
      </vt:variant>
      <vt:variant>
        <vt:i4>6</vt:i4>
      </vt:variant>
    </vt:vector>
  </HeadingPairs>
  <TitlesOfParts>
    <vt:vector size="9" baseType="lpstr">
      <vt:lpstr/>
      <vt:lpstr/>
      <vt:lpstr/>
      <vt:lpstr>Ü1 Headline 1 MB Corpo A Title Cond Office Regular 16 pt/16 pt</vt:lpstr>
      <vt:lpstr>    Subheadline MB Corpo S Text Office 10,5 pt sanctus est invidunt ut labore et dol</vt:lpstr>
      <vt:lpstr>Ü2 Headline 1 MB Corpo A Title Cond Office Regular 16 pt/16 pt</vt:lpstr>
      <vt:lpstr>    Subheadline MB Corpo S Text Office 10,5 pt sanctus est invidunt ut labore et dol</vt:lpstr>
      <vt:lpstr>Ü3 Headline 1 MB Corpo A Title Cond Office Regular 16 pt/16 pt</vt:lpstr>
      <vt:lpstr>    Subheadline MB Corpo S Text Office 10,5 pt sanctus est invidunt ut labore et dol</vt:lpstr>
    </vt:vector>
  </TitlesOfParts>
  <Company/>
  <LinksUpToDate>false</LinksUpToDate>
  <CharactersWithSpaces>46240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Sobolewski</dc:creator>
  <cp:keywords/>
  <dc:description/>
  <cp:lastModifiedBy>Bulinski, Blazej (127-Extern-Blazej)</cp:lastModifiedBy>
  <cp:revision>2</cp:revision>
  <dcterms:created xsi:type="dcterms:W3CDTF">2026-08-17T05:29:00Z</dcterms:created>
  <dcterms:modified xsi:type="dcterms:W3CDTF">2026-10-20T08:57:00Z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0x0101005B3841604F235041B3B49F90D0843FA6</vt:lpwstr>
  </property>
  <property fmtid="{D5CDD505-2E9C-101B-9397-08002B2CF9AE}" pid="3" name="MSIP_Label_924dbb1d-991d-4bbd-aad5-33bac1d8ffaf_Enabled">
    <vt:lpwstr>true</vt:lpwstr>
  </property>
  <property fmtid="{D5CDD505-2E9C-101B-9397-08002B2CF9AE}" pid="4" name="MSIP_Label_924dbb1d-991d-4bbd-aad5-33bac1d8ffaf_SetDate">
    <vt:lpwstr>2025-01-30T11:51:00Z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b66b39c0-96f5-4422-abf1-cdb3e63566a7</vt:lpwstr>
  </property>
  <property fmtid="{D5CDD505-2E9C-101B-9397-08002B2CF9AE}" pid="9" name="MSIP_Label_924dbb1d-991d-4bbd-aad5-33bac1d8ffaf_ContentBits">
    <vt:lpwstr>0</vt:lpwstr>
  </property>
  <property fmtid="{D5CDD505-2E9C-101B-9397-08002B2CF9AE}" pid="10" name="MediaServiceImageTags">
    <vt:lpwstr/>
  </property>
</Properties>
</file>