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pPr w:leftFromText="142" w:rightFromText="142" w:vertAnchor="page" w:horzAnchor="margin" w:tblpY="2326"/>
        <w:tblW w:w="9905" w:type="dxa"/>
        <w:tblLayout w:type="fixed"/>
        <w:tblLook w:val="04A0" w:firstRow="1" w:lastRow="0" w:firstColumn="1" w:lastColumn="0" w:noHBand="0" w:noVBand="1"/>
      </w:tblPr>
      <w:tblGrid>
        <w:gridCol w:w="7195"/>
        <w:gridCol w:w="2710"/>
      </w:tblGrid>
      <w:tr w:rsidR="00317376" w:rsidRPr="00C610C8" w14:paraId="43392118" w14:textId="77777777" w:rsidTr="00B03193">
        <w:trPr>
          <w:trHeight w:val="561"/>
        </w:trPr>
        <w:tc>
          <w:tcPr>
            <w:tcW w:w="7195" w:type="dxa"/>
            <w:vMerge w:val="restart"/>
            <w:tcMar>
              <w:left w:w="0" w:type="dxa"/>
              <w:right w:w="0" w:type="dxa"/>
            </w:tcMar>
          </w:tcPr>
          <w:p w14:paraId="7C4FA1AD" w14:textId="77777777" w:rsidR="00317376" w:rsidRPr="00C610C8" w:rsidRDefault="00317376" w:rsidP="002432DF">
            <w:pPr>
              <w:pStyle w:val="D03Pressinformation"/>
              <w:framePr w:hSpace="0" w:wrap="auto" w:vAnchor="margin" w:hAnchor="text" w:yAlign="inline"/>
            </w:pPr>
          </w:p>
        </w:tc>
        <w:tc>
          <w:tcPr>
            <w:tcW w:w="2710" w:type="dxa"/>
            <w:tcMar>
              <w:left w:w="0" w:type="dxa"/>
              <w:right w:w="0" w:type="dxa"/>
            </w:tcMar>
            <w:vAlign w:val="bottom"/>
          </w:tcPr>
          <w:p w14:paraId="15FA6D20" w14:textId="77777777" w:rsidR="004C5B6A" w:rsidRPr="00C610C8" w:rsidRDefault="004C5B6A" w:rsidP="00B03193">
            <w:pPr>
              <w:pStyle w:val="D02Legalentity"/>
              <w:framePr w:wrap="auto"/>
            </w:pPr>
          </w:p>
        </w:tc>
      </w:tr>
      <w:tr w:rsidR="00317376" w:rsidRPr="00C610C8" w14:paraId="62529C71" w14:textId="77777777" w:rsidTr="00B03193">
        <w:trPr>
          <w:trHeight w:val="374"/>
        </w:trPr>
        <w:tc>
          <w:tcPr>
            <w:tcW w:w="7195" w:type="dxa"/>
            <w:vMerge/>
            <w:tcMar>
              <w:left w:w="0" w:type="dxa"/>
              <w:right w:w="0" w:type="dxa"/>
            </w:tcMar>
          </w:tcPr>
          <w:p w14:paraId="01B75F9A" w14:textId="77777777" w:rsidR="00317376" w:rsidRPr="00C610C8" w:rsidRDefault="00317376" w:rsidP="00B03193">
            <w:pPr>
              <w:pStyle w:val="D03Pressinformation"/>
              <w:framePr w:hSpace="0" w:wrap="auto" w:vAnchor="margin" w:hAnchor="text" w:yAlign="inline"/>
            </w:pPr>
          </w:p>
        </w:tc>
        <w:tc>
          <w:tcPr>
            <w:tcW w:w="2710" w:type="dxa"/>
            <w:tcMar>
              <w:left w:w="0" w:type="dxa"/>
              <w:right w:w="0" w:type="dxa"/>
            </w:tcMar>
            <w:vAlign w:val="bottom"/>
          </w:tcPr>
          <w:p w14:paraId="72DB4E2A" w14:textId="31A76488" w:rsidR="00317376" w:rsidRPr="00C610C8" w:rsidRDefault="000568EC" w:rsidP="00B03193">
            <w:pPr>
              <w:pStyle w:val="D03Pressinformation"/>
              <w:framePr w:hSpace="0" w:wrap="auto" w:vAnchor="margin" w:hAnchor="text" w:yAlign="inline"/>
              <w:rPr>
                <w:szCs w:val="21"/>
              </w:rPr>
            </w:pPr>
            <w:r>
              <w:rPr>
                <w:szCs w:val="21"/>
              </w:rPr>
              <w:t>Informacja prasowa</w:t>
            </w:r>
          </w:p>
        </w:tc>
      </w:tr>
      <w:tr w:rsidR="00317376" w:rsidRPr="00C610C8" w14:paraId="3BEEFBA5" w14:textId="77777777" w:rsidTr="00B03193">
        <w:trPr>
          <w:trHeight w:val="958"/>
        </w:trPr>
        <w:tc>
          <w:tcPr>
            <w:tcW w:w="7195" w:type="dxa"/>
            <w:vMerge/>
            <w:tcMar>
              <w:left w:w="0" w:type="dxa"/>
              <w:right w:w="0" w:type="dxa"/>
            </w:tcMar>
          </w:tcPr>
          <w:p w14:paraId="16487D49" w14:textId="77777777" w:rsidR="00317376" w:rsidRPr="00C610C8" w:rsidRDefault="00317376" w:rsidP="00B03193">
            <w:pPr>
              <w:pStyle w:val="D03Pressinformation"/>
              <w:framePr w:hSpace="0" w:wrap="auto" w:vAnchor="margin" w:hAnchor="text" w:yAlign="inline"/>
            </w:pPr>
          </w:p>
        </w:tc>
        <w:tc>
          <w:tcPr>
            <w:tcW w:w="2710" w:type="dxa"/>
            <w:tcMar>
              <w:left w:w="0" w:type="dxa"/>
              <w:right w:w="0" w:type="dxa"/>
            </w:tcMar>
          </w:tcPr>
          <w:p w14:paraId="75FB1203" w14:textId="545602D7" w:rsidR="00317376" w:rsidRPr="00C610C8" w:rsidRDefault="00342954" w:rsidP="00B03193">
            <w:pPr>
              <w:pStyle w:val="D04Date"/>
              <w:framePr w:hSpace="0" w:wrap="auto" w:vAnchor="margin" w:hAnchor="text" w:yAlign="inline"/>
            </w:pPr>
            <w:r>
              <w:t>7</w:t>
            </w:r>
            <w:r w:rsidR="006D17F1">
              <w:t xml:space="preserve"> sierpnia </w:t>
            </w:r>
            <w:r w:rsidR="000568EC">
              <w:t>202</w:t>
            </w:r>
            <w:r w:rsidR="00510DD5">
              <w:t xml:space="preserve">6 </w:t>
            </w:r>
            <w:r w:rsidR="000568EC">
              <w:t>r.</w:t>
            </w:r>
          </w:p>
        </w:tc>
      </w:tr>
    </w:tbl>
    <w:p w14:paraId="5A38BAD6" w14:textId="77777777" w:rsidR="00A039F0" w:rsidRPr="00C610C8" w:rsidRDefault="00A039F0" w:rsidP="00081305">
      <w:pPr>
        <w:pStyle w:val="D04Date"/>
        <w:framePr w:wrap="around"/>
        <w:sectPr w:rsidR="00A039F0" w:rsidRPr="00C610C8" w:rsidSect="00670FB0">
          <w:footerReference w:type="default" r:id="rId11"/>
          <w:headerReference w:type="first" r:id="rId12"/>
          <w:footerReference w:type="first" r:id="rId13"/>
          <w:type w:val="continuous"/>
          <w:pgSz w:w="11906" w:h="16838" w:code="9"/>
          <w:pgMar w:top="3005" w:right="652" w:bottom="1185" w:left="1361" w:header="1185" w:footer="1049" w:gutter="0"/>
          <w:cols w:space="708"/>
          <w:titlePg/>
          <w:docGrid w:linePitch="360"/>
        </w:sectPr>
      </w:pPr>
    </w:p>
    <w:p w14:paraId="4D649209" w14:textId="2DAA1774" w:rsidR="007F0784" w:rsidRPr="00AD170B" w:rsidRDefault="00AD170B" w:rsidP="00B06DB1">
      <w:pPr>
        <w:pStyle w:val="A01berschrift1"/>
        <w:rPr>
          <w:lang w:val="pl-PL"/>
        </w:rPr>
      </w:pPr>
      <w:r w:rsidRPr="00AD170B">
        <w:rPr>
          <w:lang w:val="pl-PL"/>
        </w:rPr>
        <w:t>Mercedes-AMG GT 53 4-</w:t>
      </w:r>
      <w:r w:rsidR="001436CD">
        <w:rPr>
          <w:lang w:val="pl-PL"/>
        </w:rPr>
        <w:t>Door</w:t>
      </w:r>
      <w:r w:rsidRPr="00AD170B">
        <w:rPr>
          <w:lang w:val="pl-PL"/>
        </w:rPr>
        <w:t xml:space="preserve"> Coupé: mocny podstawowy wariant nowej serii GT</w:t>
      </w:r>
    </w:p>
    <w:p w14:paraId="41F89913" w14:textId="77777777" w:rsidR="00BE3C74" w:rsidRPr="00BE3C74" w:rsidRDefault="00BE3C74" w:rsidP="00BE3C74">
      <w:pPr>
        <w:pStyle w:val="A04List"/>
        <w:rPr>
          <w:lang w:val="pl-PL"/>
        </w:rPr>
      </w:pPr>
      <w:r w:rsidRPr="00BE3C74">
        <w:rPr>
          <w:lang w:val="pl-PL"/>
        </w:rPr>
        <w:t>Nowy wariant GT generuje moc do 400 kW (544 KM) i pozwala na przyspieszenie od 0 do 100 km/h w 3,5 sekundy</w:t>
      </w:r>
      <w:r w:rsidRPr="00B94320">
        <w:rPr>
          <w:vertAlign w:val="superscript"/>
          <w:lang w:val="pl-PL"/>
        </w:rPr>
        <w:t>1)</w:t>
      </w:r>
    </w:p>
    <w:p w14:paraId="79153634" w14:textId="4FFB1DE0" w:rsidR="00BE3C74" w:rsidRPr="00BE3C74" w:rsidRDefault="00BE3C74" w:rsidP="00BE3C74">
      <w:pPr>
        <w:pStyle w:val="A04List"/>
        <w:rPr>
          <w:lang w:val="pl-PL"/>
        </w:rPr>
      </w:pPr>
      <w:r w:rsidRPr="00BE3C74">
        <w:rPr>
          <w:lang w:val="pl-PL"/>
        </w:rPr>
        <w:t xml:space="preserve">Akumulator 800 V z bezpośrednio chłodzonymi ogniwami </w:t>
      </w:r>
      <w:r w:rsidR="00B94320" w:rsidRPr="00BE3C74">
        <w:rPr>
          <w:lang w:val="pl-PL"/>
        </w:rPr>
        <w:t xml:space="preserve">cylindrycznymi </w:t>
      </w:r>
      <w:r w:rsidRPr="00BE3C74">
        <w:rPr>
          <w:lang w:val="pl-PL"/>
        </w:rPr>
        <w:t>zapewnia niezmiennie wysokie osiągi</w:t>
      </w:r>
    </w:p>
    <w:p w14:paraId="3DCD73F5" w14:textId="4F7D5A93" w:rsidR="00BE3C74" w:rsidRPr="00BE3C74" w:rsidRDefault="00BE3C74" w:rsidP="00BE3C74">
      <w:pPr>
        <w:pStyle w:val="A04List"/>
        <w:rPr>
          <w:lang w:val="pl-PL"/>
        </w:rPr>
      </w:pPr>
      <w:r w:rsidRPr="00BE3C74">
        <w:rPr>
          <w:lang w:val="pl-PL"/>
        </w:rPr>
        <w:t xml:space="preserve">Napęd na wszystkie koła i adaptacyjne zawieszenie łączą wysoką przyczepność, precyzyjne prowadzenie </w:t>
      </w:r>
      <w:r w:rsidR="00B94320">
        <w:rPr>
          <w:lang w:val="pl-PL"/>
        </w:rPr>
        <w:t xml:space="preserve">oraz </w:t>
      </w:r>
      <w:r w:rsidRPr="00BE3C74">
        <w:rPr>
          <w:lang w:val="pl-PL"/>
        </w:rPr>
        <w:t>komfort na długich dystansach</w:t>
      </w:r>
    </w:p>
    <w:p w14:paraId="0DE65CA4" w14:textId="77777777" w:rsidR="00BE3C74" w:rsidRPr="00BE3C74" w:rsidRDefault="00BE3C74" w:rsidP="00BE3C74">
      <w:pPr>
        <w:pStyle w:val="A04List"/>
        <w:rPr>
          <w:lang w:val="pl-PL"/>
        </w:rPr>
      </w:pPr>
      <w:r w:rsidRPr="00BE3C74">
        <w:rPr>
          <w:lang w:val="pl-PL"/>
        </w:rPr>
        <w:t>Inteligentna aerodynamika: standardowy aktywny tylny spojler i opcjonalny tylny dyfuzor zwiększają zarówno stabilność, jak i efektywność</w:t>
      </w:r>
    </w:p>
    <w:p w14:paraId="597CC2DD" w14:textId="1BAF8F0C" w:rsidR="00BE3C74" w:rsidRPr="00BE3C74" w:rsidRDefault="00BE3C74" w:rsidP="00BE3C74">
      <w:pPr>
        <w:pStyle w:val="A04List"/>
        <w:rPr>
          <w:lang w:val="pl-PL"/>
        </w:rPr>
      </w:pPr>
      <w:r w:rsidRPr="00BE3C74">
        <w:rPr>
          <w:lang w:val="pl-PL"/>
        </w:rPr>
        <w:t xml:space="preserve">Ponad 800 </w:t>
      </w:r>
      <w:r w:rsidR="00B94320">
        <w:rPr>
          <w:lang w:val="pl-PL"/>
        </w:rPr>
        <w:t xml:space="preserve">km </w:t>
      </w:r>
      <w:r w:rsidRPr="00BE3C74">
        <w:rPr>
          <w:lang w:val="pl-PL"/>
        </w:rPr>
        <w:t>zasięgu w cyklu mieszanym WLTP</w:t>
      </w:r>
      <w:r w:rsidRPr="00B94320">
        <w:rPr>
          <w:vertAlign w:val="superscript"/>
          <w:lang w:val="pl-PL"/>
        </w:rPr>
        <w:t>2)</w:t>
      </w:r>
      <w:r w:rsidRPr="00BE3C74">
        <w:rPr>
          <w:lang w:val="pl-PL"/>
        </w:rPr>
        <w:t xml:space="preserve">; moc ładowania do 600 kW </w:t>
      </w:r>
      <w:r w:rsidR="00B94320">
        <w:rPr>
          <w:lang w:val="pl-PL"/>
        </w:rPr>
        <w:t xml:space="preserve">pozwala zwiększyć zasięg </w:t>
      </w:r>
      <w:r w:rsidRPr="00BE3C74">
        <w:rPr>
          <w:lang w:val="pl-PL"/>
        </w:rPr>
        <w:t xml:space="preserve">nawet </w:t>
      </w:r>
      <w:r w:rsidR="00B94320">
        <w:rPr>
          <w:lang w:val="pl-PL"/>
        </w:rPr>
        <w:t xml:space="preserve">o </w:t>
      </w:r>
      <w:r w:rsidRPr="00BE3C74">
        <w:rPr>
          <w:lang w:val="pl-PL"/>
        </w:rPr>
        <w:t xml:space="preserve">ponad 500 </w:t>
      </w:r>
      <w:r w:rsidR="00B94320">
        <w:rPr>
          <w:lang w:val="pl-PL"/>
        </w:rPr>
        <w:t xml:space="preserve">km </w:t>
      </w:r>
      <w:r w:rsidRPr="00BE3C74">
        <w:rPr>
          <w:lang w:val="pl-PL"/>
        </w:rPr>
        <w:t>w ciągu 10 minut postoju na stacji</w:t>
      </w:r>
      <w:r w:rsidRPr="00B94320">
        <w:rPr>
          <w:vertAlign w:val="superscript"/>
          <w:lang w:val="pl-PL"/>
        </w:rPr>
        <w:t>3)</w:t>
      </w:r>
    </w:p>
    <w:p w14:paraId="224C7679" w14:textId="77777777" w:rsidR="00BE3C74" w:rsidRPr="00BE3C74" w:rsidRDefault="00BE3C74" w:rsidP="00BE3C74">
      <w:pPr>
        <w:pStyle w:val="A04List"/>
        <w:rPr>
          <w:lang w:val="pl-PL"/>
        </w:rPr>
      </w:pPr>
      <w:r w:rsidRPr="00BE3C74">
        <w:rPr>
          <w:lang w:val="pl-PL"/>
        </w:rPr>
        <w:t>Wciągające doświadczenie: emocjonujące wrażenia z jazdy niczym samochodem z 6-cylindrowym silnikiem – za naciśnięciem przycisku</w:t>
      </w:r>
    </w:p>
    <w:p w14:paraId="40FB09CD" w14:textId="116C84D4" w:rsidR="005D44ED" w:rsidRPr="009A45BA" w:rsidRDefault="00BE3C74" w:rsidP="00BE3C74">
      <w:pPr>
        <w:pStyle w:val="A04List"/>
        <w:rPr>
          <w:lang w:val="pl-PL"/>
        </w:rPr>
      </w:pPr>
      <w:r w:rsidRPr="009A45BA">
        <w:rPr>
          <w:lang w:val="pl-PL"/>
        </w:rPr>
        <w:t xml:space="preserve">Sprzedaż w </w:t>
      </w:r>
      <w:r w:rsidR="00226B4A" w:rsidRPr="009A45BA">
        <w:rPr>
          <w:lang w:val="pl-PL"/>
        </w:rPr>
        <w:t>Polsce</w:t>
      </w:r>
      <w:r w:rsidRPr="009A45BA">
        <w:rPr>
          <w:lang w:val="pl-PL"/>
        </w:rPr>
        <w:t xml:space="preserve"> rozpocznie się 13 sierpnia 2026 r.</w:t>
      </w:r>
    </w:p>
    <w:p w14:paraId="0B86237D" w14:textId="4827F9BB" w:rsidR="006D661D" w:rsidRDefault="006D661D" w:rsidP="006D661D">
      <w:pPr>
        <w:pStyle w:val="A03Copytext"/>
        <w:rPr>
          <w:lang w:val="pl-PL"/>
        </w:rPr>
      </w:pPr>
      <w:r w:rsidRPr="006D661D">
        <w:rPr>
          <w:lang w:val="pl-PL"/>
        </w:rPr>
        <w:t xml:space="preserve">Affalterbach. Mercedes-AMG poszerza </w:t>
      </w:r>
      <w:r w:rsidR="00B61EE6">
        <w:rPr>
          <w:lang w:val="pl-PL"/>
        </w:rPr>
        <w:t>gamę</w:t>
      </w:r>
      <w:r w:rsidRPr="006D661D">
        <w:rPr>
          <w:lang w:val="pl-PL"/>
        </w:rPr>
        <w:t xml:space="preserve"> niedawno zaprezentowanego modelu GT 4-</w:t>
      </w:r>
      <w:r w:rsidR="00AF7103">
        <w:rPr>
          <w:lang w:val="pl-PL"/>
        </w:rPr>
        <w:t>Door</w:t>
      </w:r>
      <w:r w:rsidRPr="006D661D">
        <w:rPr>
          <w:lang w:val="pl-PL"/>
        </w:rPr>
        <w:t xml:space="preserve"> Coupé. Nowy wariant GT 53 4-</w:t>
      </w:r>
      <w:r w:rsidR="00AF7103">
        <w:rPr>
          <w:lang w:val="pl-PL"/>
        </w:rPr>
        <w:t>Door</w:t>
      </w:r>
      <w:r w:rsidRPr="006D661D">
        <w:rPr>
          <w:lang w:val="pl-PL"/>
        </w:rPr>
        <w:t xml:space="preserve"> Coupé łączy niepowtarzalne DNA AMG z najnowocześniejszą technologią, wyjątkową użytecznością na co dzień i dynamicznym komfortem na długich trasach. Imponuje doskonałymi osiągami, spontanicznym dostarczaniem siły napędowej oraz zwinnym, precyzyjnym prowadzeniem, które uzupełniają wciągające wrażenia dźwiękowe z autentycznym brzmieniem 6-cylindrowego silnika AMG.</w:t>
      </w:r>
    </w:p>
    <w:p w14:paraId="0A08C4C5" w14:textId="77777777" w:rsidR="00857245" w:rsidRDefault="00857245" w:rsidP="006D661D">
      <w:pPr>
        <w:pStyle w:val="A03Copytext"/>
        <w:rPr>
          <w:lang w:val="pl-PL"/>
        </w:rPr>
      </w:pPr>
    </w:p>
    <w:p w14:paraId="434CDE73" w14:textId="105151AB" w:rsidR="00857245" w:rsidRPr="00EA2B92" w:rsidRDefault="006A4889" w:rsidP="00857245">
      <w:pPr>
        <w:pStyle w:val="A03Copytext"/>
        <w:shd w:val="clear" w:color="auto" w:fill="E6E6E6" w:themeFill="accent2"/>
        <w:rPr>
          <w:rFonts w:eastAsia="Times New Roman"/>
          <w:lang w:val="pl-PL"/>
        </w:rPr>
      </w:pPr>
      <w:r w:rsidRPr="006A4889">
        <w:rPr>
          <w:rFonts w:eastAsia="Times New Roman"/>
          <w:lang w:val="pl-PL"/>
        </w:rPr>
        <w:t>Mercedes-AMG GT 53 4-</w:t>
      </w:r>
      <w:r w:rsidR="007A53ED">
        <w:rPr>
          <w:rFonts w:eastAsia="Times New Roman"/>
          <w:lang w:val="pl-PL"/>
        </w:rPr>
        <w:t>Door</w:t>
      </w:r>
      <w:r w:rsidRPr="006A4889">
        <w:rPr>
          <w:rFonts w:eastAsia="Times New Roman"/>
          <w:lang w:val="pl-PL"/>
        </w:rPr>
        <w:t xml:space="preserve"> Coupé | zużycie energii</w:t>
      </w:r>
      <w:r>
        <w:rPr>
          <w:rFonts w:eastAsia="Times New Roman"/>
          <w:lang w:val="pl-PL"/>
        </w:rPr>
        <w:t xml:space="preserve"> w cyklu mieszanym</w:t>
      </w:r>
      <w:r w:rsidRPr="006A4889">
        <w:rPr>
          <w:rFonts w:eastAsia="Times New Roman"/>
          <w:lang w:val="pl-PL"/>
        </w:rPr>
        <w:t>: 15,6</w:t>
      </w:r>
      <w:r>
        <w:rPr>
          <w:rFonts w:eastAsia="Times New Roman"/>
          <w:lang w:val="pl-PL"/>
        </w:rPr>
        <w:t>-</w:t>
      </w:r>
      <w:r w:rsidRPr="006A4889">
        <w:rPr>
          <w:rFonts w:eastAsia="Times New Roman"/>
          <w:lang w:val="pl-PL"/>
        </w:rPr>
        <w:t>18,5 kWh/100 km | emisja CO₂</w:t>
      </w:r>
      <w:r>
        <w:rPr>
          <w:rFonts w:eastAsia="Times New Roman"/>
          <w:lang w:val="pl-PL"/>
        </w:rPr>
        <w:t xml:space="preserve"> w cyklu mieszanym</w:t>
      </w:r>
      <w:r w:rsidRPr="006A4889">
        <w:rPr>
          <w:rFonts w:eastAsia="Times New Roman"/>
          <w:lang w:val="pl-PL"/>
        </w:rPr>
        <w:t xml:space="preserve">: 0 g/km </w:t>
      </w:r>
      <w:r w:rsidR="00857245" w:rsidRPr="00EA2B92">
        <w:rPr>
          <w:rFonts w:eastAsia="Times New Roman"/>
          <w:lang w:val="pl-PL"/>
        </w:rPr>
        <w:t>(WLTP)</w:t>
      </w:r>
      <w:r>
        <w:rPr>
          <w:rFonts w:eastAsia="Times New Roman"/>
          <w:vertAlign w:val="superscript"/>
          <w:lang w:val="pl-PL"/>
        </w:rPr>
        <w:t>3</w:t>
      </w:r>
      <w:r w:rsidR="00857245" w:rsidRPr="00EA2B92">
        <w:rPr>
          <w:rFonts w:eastAsia="Times New Roman"/>
          <w:vertAlign w:val="superscript"/>
          <w:lang w:val="pl-PL"/>
        </w:rPr>
        <w:t>)</w:t>
      </w:r>
    </w:p>
    <w:p w14:paraId="340C2CB5" w14:textId="77777777" w:rsidR="006D661D" w:rsidRPr="006D661D" w:rsidRDefault="006D661D" w:rsidP="006D661D">
      <w:pPr>
        <w:pStyle w:val="A03Copytext"/>
        <w:rPr>
          <w:lang w:val="pl-PL"/>
        </w:rPr>
      </w:pPr>
    </w:p>
    <w:p w14:paraId="521BDB5E" w14:textId="3EC3FA8B" w:rsidR="006D661D" w:rsidRPr="006D661D" w:rsidRDefault="006D661D" w:rsidP="006D661D">
      <w:pPr>
        <w:pStyle w:val="A03Copytext"/>
        <w:rPr>
          <w:lang w:val="pl-PL"/>
        </w:rPr>
      </w:pPr>
      <w:r w:rsidRPr="00857245">
        <w:rPr>
          <w:i/>
          <w:iCs/>
          <w:lang w:val="pl-PL"/>
        </w:rPr>
        <w:t>„Nasze nowe GT 4-</w:t>
      </w:r>
      <w:r w:rsidR="007A53ED">
        <w:rPr>
          <w:i/>
          <w:iCs/>
          <w:lang w:val="pl-PL"/>
        </w:rPr>
        <w:t>Door</w:t>
      </w:r>
      <w:r w:rsidRPr="00857245">
        <w:rPr>
          <w:i/>
          <w:iCs/>
          <w:lang w:val="pl-PL"/>
        </w:rPr>
        <w:t xml:space="preserve"> Coupé jasno pokazuje ambicje i możliwości Mercedes-AMG. To niezwykle dynamiczny samochód, który zachwyca pod każdym względem. Teraz poszerzamy jego rodzinę o atrakcyjny wariant podstawowy w równie atrakcyjnej cenie. Łączy on dominującą moc układu napędowego z emocjonalną ostrością, która wyróżnia </w:t>
      </w:r>
      <w:r w:rsidR="00707005">
        <w:rPr>
          <w:i/>
          <w:iCs/>
          <w:lang w:val="pl-PL"/>
        </w:rPr>
        <w:t xml:space="preserve">modele </w:t>
      </w:r>
      <w:r w:rsidRPr="00857245">
        <w:rPr>
          <w:i/>
          <w:iCs/>
          <w:lang w:val="pl-PL"/>
        </w:rPr>
        <w:t xml:space="preserve">Mercedes-AMG: precyzyjną, intensywną i fascynującą” </w:t>
      </w:r>
      <w:r w:rsidRPr="006D661D">
        <w:rPr>
          <w:lang w:val="pl-PL"/>
        </w:rPr>
        <w:t>– powiedział dr Stefan Weckbach, prezes zarządu Mercedes-AMG GmbH i szef jednostek biznesowych Mercedes-Benz Klasy G oraz Mercedes-Maybach.</w:t>
      </w:r>
    </w:p>
    <w:p w14:paraId="11BB8728" w14:textId="77777777" w:rsidR="006D661D" w:rsidRPr="006D661D" w:rsidRDefault="006D661D" w:rsidP="006D661D">
      <w:pPr>
        <w:pStyle w:val="A03Copytext"/>
        <w:rPr>
          <w:lang w:val="pl-PL"/>
        </w:rPr>
      </w:pPr>
    </w:p>
    <w:p w14:paraId="623CD37C" w14:textId="77777777" w:rsidR="006D661D" w:rsidRPr="006A4889" w:rsidRDefault="006D661D" w:rsidP="006D661D">
      <w:pPr>
        <w:pStyle w:val="A03Copytext"/>
        <w:rPr>
          <w:rFonts w:ascii="MB Corpo S Text Office" w:hAnsi="MB Corpo S Text Office"/>
          <w:lang w:val="pl-PL"/>
        </w:rPr>
      </w:pPr>
      <w:r w:rsidRPr="006A4889">
        <w:rPr>
          <w:rFonts w:ascii="MB Corpo S Text Office" w:hAnsi="MB Corpo S Text Office"/>
          <w:lang w:val="pl-PL"/>
        </w:rPr>
        <w:t>Mocny i efektywny: elektryczny zespół napędowy</w:t>
      </w:r>
    </w:p>
    <w:p w14:paraId="528A209A" w14:textId="6BEEC562" w:rsidR="006D661D" w:rsidRPr="006D661D" w:rsidRDefault="006D661D" w:rsidP="006D661D">
      <w:pPr>
        <w:pStyle w:val="A03Copytext"/>
        <w:rPr>
          <w:lang w:val="pl-PL"/>
        </w:rPr>
      </w:pPr>
      <w:r w:rsidRPr="006D661D">
        <w:rPr>
          <w:lang w:val="pl-PL"/>
        </w:rPr>
        <w:t>Dwa mocne synchroniczne silniki elektryczne Mercedesa-AMG GT 53 4-</w:t>
      </w:r>
      <w:r w:rsidR="007A53ED">
        <w:rPr>
          <w:lang w:val="pl-PL"/>
        </w:rPr>
        <w:t>Door</w:t>
      </w:r>
      <w:r w:rsidRPr="006D661D">
        <w:rPr>
          <w:lang w:val="pl-PL"/>
        </w:rPr>
        <w:t xml:space="preserve"> Coupé wspólnie generują moc do 400 kW (544 KM). W przypadku elektrycznej jednostki napędowej na tylnej osi, z silnikiem synchronicznym z magnesami trwałymi (PSM), sprawność od akumulatora do kół w warunkach jazdy długodystansowej wynosi </w:t>
      </w:r>
      <w:r w:rsidRPr="006D661D">
        <w:rPr>
          <w:lang w:val="pl-PL"/>
        </w:rPr>
        <w:lastRenderedPageBreak/>
        <w:t xml:space="preserve">93%. Innowacyjna dwubiegowa przekładnia łączy dynamikę </w:t>
      </w:r>
      <w:r w:rsidR="005575E4">
        <w:rPr>
          <w:lang w:val="pl-PL"/>
        </w:rPr>
        <w:t xml:space="preserve">z </w:t>
      </w:r>
      <w:r w:rsidRPr="006D661D">
        <w:rPr>
          <w:lang w:val="pl-PL"/>
        </w:rPr>
        <w:t>efektywnoś</w:t>
      </w:r>
      <w:r w:rsidR="005575E4">
        <w:rPr>
          <w:lang w:val="pl-PL"/>
        </w:rPr>
        <w:t>cią</w:t>
      </w:r>
      <w:r w:rsidRPr="006D661D">
        <w:rPr>
          <w:lang w:val="pl-PL"/>
        </w:rPr>
        <w:t xml:space="preserve">. Krótkie przełożenie pierwszego biegu – 11:1 – umożliwia dynamiczne przyspieszanie ze startu zatrzymanego i oszczędną jazdę w ruchu miejskim. Drugi bieg (przełożenie 5:1) został zaprojektowany z myślą o dostarczaniu mocy przy wysokich prędkościach, a także o dobrej efektywności, dużym zasięgu i komforcie na </w:t>
      </w:r>
      <w:r w:rsidR="0007737D">
        <w:rPr>
          <w:lang w:val="pl-PL"/>
        </w:rPr>
        <w:t>drogach szybkiego ruchu</w:t>
      </w:r>
      <w:r w:rsidRPr="006D661D">
        <w:rPr>
          <w:lang w:val="pl-PL"/>
        </w:rPr>
        <w:t>. Punkty zmiany biegów dostosowują się do sytuacji na drodze oraz wybranego programu jazdy DYNAMIC SELECT.</w:t>
      </w:r>
    </w:p>
    <w:p w14:paraId="181184A5" w14:textId="77777777" w:rsidR="006D661D" w:rsidRPr="006D661D" w:rsidRDefault="006D661D" w:rsidP="006D661D">
      <w:pPr>
        <w:pStyle w:val="A03Copytext"/>
        <w:rPr>
          <w:lang w:val="pl-PL"/>
        </w:rPr>
      </w:pPr>
    </w:p>
    <w:p w14:paraId="731A7977" w14:textId="49F57E1A" w:rsidR="006D661D" w:rsidRPr="006D661D" w:rsidRDefault="006D661D" w:rsidP="006D661D">
      <w:pPr>
        <w:pStyle w:val="A03Copytext"/>
        <w:rPr>
          <w:lang w:val="pl-PL"/>
        </w:rPr>
      </w:pPr>
      <w:r w:rsidRPr="006D661D">
        <w:rPr>
          <w:lang w:val="pl-PL"/>
        </w:rPr>
        <w:t xml:space="preserve">Silnik elektryczny na przedniej osi (również PSM) działa jako wspomagający. Jest on włączany za pośrednictwem modułu rozłączającego (DCU) w zależności od warunków drogowych i </w:t>
      </w:r>
      <w:r w:rsidR="00F42B84">
        <w:rPr>
          <w:lang w:val="pl-PL"/>
        </w:rPr>
        <w:t>trybu</w:t>
      </w:r>
      <w:r w:rsidRPr="006D661D">
        <w:rPr>
          <w:lang w:val="pl-PL"/>
        </w:rPr>
        <w:t xml:space="preserve"> jazdy, na przykład gdy potrzebna jest dodatkowa siła napędowa lub większa przyczepność. Przy niskim obciążeniu silnik </w:t>
      </w:r>
      <w:r w:rsidR="00F42B84">
        <w:rPr>
          <w:lang w:val="pl-PL"/>
        </w:rPr>
        <w:t>zostaje</w:t>
      </w:r>
      <w:r w:rsidRPr="006D661D">
        <w:rPr>
          <w:lang w:val="pl-PL"/>
        </w:rPr>
        <w:t xml:space="preserve"> natychmiast </w:t>
      </w:r>
      <w:r w:rsidR="00F42B84">
        <w:rPr>
          <w:lang w:val="pl-PL"/>
        </w:rPr>
        <w:t xml:space="preserve">wyłączony </w:t>
      </w:r>
      <w:r w:rsidRPr="006D661D">
        <w:rPr>
          <w:lang w:val="pl-PL"/>
        </w:rPr>
        <w:t>i pozostaje nieruchomy, co zapewnia wyższą efektywność.</w:t>
      </w:r>
    </w:p>
    <w:p w14:paraId="59B2CE07" w14:textId="77777777" w:rsidR="006D661D" w:rsidRPr="006D661D" w:rsidRDefault="006D661D" w:rsidP="006D661D">
      <w:pPr>
        <w:pStyle w:val="A03Copytext"/>
        <w:rPr>
          <w:lang w:val="pl-PL"/>
        </w:rPr>
      </w:pPr>
    </w:p>
    <w:p w14:paraId="3B96CFDD" w14:textId="7E06F769" w:rsidR="006D661D" w:rsidRPr="006D661D" w:rsidRDefault="006D661D" w:rsidP="006D661D">
      <w:pPr>
        <w:pStyle w:val="A03Copytext"/>
        <w:rPr>
          <w:lang w:val="pl-PL"/>
        </w:rPr>
      </w:pPr>
      <w:r w:rsidRPr="006D661D">
        <w:rPr>
          <w:lang w:val="pl-PL"/>
        </w:rPr>
        <w:t xml:space="preserve">Oba motory łącznie </w:t>
      </w:r>
      <w:r w:rsidR="00997E09">
        <w:rPr>
          <w:lang w:val="pl-PL"/>
        </w:rPr>
        <w:t>generują</w:t>
      </w:r>
      <w:r w:rsidRPr="006D661D">
        <w:rPr>
          <w:lang w:val="pl-PL"/>
        </w:rPr>
        <w:t xml:space="preserve"> moc szczytową 400 kW (544 KM) i maksymalny moment obrotowy 800 Nm. Moc ciągła wynosi 270 kW (367 KM). GT 53 4-</w:t>
      </w:r>
      <w:r w:rsidR="007A53ED">
        <w:rPr>
          <w:lang w:val="pl-PL"/>
        </w:rPr>
        <w:t>Door</w:t>
      </w:r>
      <w:r w:rsidRPr="006D661D">
        <w:rPr>
          <w:lang w:val="pl-PL"/>
        </w:rPr>
        <w:t xml:space="preserve"> Coupé przyspiesza od 0 do 100 km/h w 3,5 sekundy</w:t>
      </w:r>
      <w:r w:rsidRPr="005C3798">
        <w:rPr>
          <w:vertAlign w:val="superscript"/>
          <w:lang w:val="pl-PL"/>
        </w:rPr>
        <w:t>1)</w:t>
      </w:r>
      <w:r w:rsidRPr="006D661D">
        <w:rPr>
          <w:lang w:val="pl-PL"/>
        </w:rPr>
        <w:t xml:space="preserve">. Elektronicznie ograniczona prędkość maksymalna wynosi 230 km/h, a z opcjonalnym </w:t>
      </w:r>
      <w:r w:rsidR="001E465C">
        <w:rPr>
          <w:lang w:val="pl-PL"/>
        </w:rPr>
        <w:t>P</w:t>
      </w:r>
      <w:r w:rsidRPr="006D661D">
        <w:rPr>
          <w:lang w:val="pl-PL"/>
        </w:rPr>
        <w:t xml:space="preserve">akietem </w:t>
      </w:r>
      <w:r w:rsidR="001E465C">
        <w:rPr>
          <w:lang w:val="pl-PL"/>
        </w:rPr>
        <w:t>K</w:t>
      </w:r>
      <w:r w:rsidRPr="006D661D">
        <w:rPr>
          <w:lang w:val="pl-PL"/>
        </w:rPr>
        <w:t>ierowcy AMG wzrasta do 250 km/h.</w:t>
      </w:r>
    </w:p>
    <w:p w14:paraId="23B12BA7" w14:textId="77777777" w:rsidR="006D661D" w:rsidRPr="006D661D" w:rsidRDefault="006D661D" w:rsidP="006D661D">
      <w:pPr>
        <w:pStyle w:val="A03Copytext"/>
        <w:rPr>
          <w:lang w:val="pl-PL"/>
        </w:rPr>
      </w:pPr>
    </w:p>
    <w:p w14:paraId="5EE45B64" w14:textId="77777777" w:rsidR="006D661D" w:rsidRPr="005C3798" w:rsidRDefault="006D661D" w:rsidP="006D661D">
      <w:pPr>
        <w:pStyle w:val="A03Copytext"/>
        <w:rPr>
          <w:rFonts w:ascii="MB Corpo S Text Office" w:hAnsi="MB Corpo S Text Office"/>
          <w:lang w:val="pl-PL"/>
        </w:rPr>
      </w:pPr>
      <w:r w:rsidRPr="005C3798">
        <w:rPr>
          <w:rFonts w:ascii="MB Corpo S Text Office" w:hAnsi="MB Corpo S Text Office"/>
          <w:lang w:val="pl-PL"/>
        </w:rPr>
        <w:t>Arcydzieło technologii: 800-woltowy akumulator AMG z innowacyjnym bezpośrednim chłodzeniem</w:t>
      </w:r>
    </w:p>
    <w:p w14:paraId="7992EE3B" w14:textId="41211D2F" w:rsidR="006D661D" w:rsidRPr="006D661D" w:rsidRDefault="006D661D" w:rsidP="006D661D">
      <w:pPr>
        <w:pStyle w:val="A03Copytext"/>
        <w:rPr>
          <w:lang w:val="pl-PL"/>
        </w:rPr>
      </w:pPr>
      <w:r w:rsidRPr="006D661D">
        <w:rPr>
          <w:lang w:val="pl-PL"/>
        </w:rPr>
        <w:t xml:space="preserve">Innowacyjny akumulator wysokonapięciowy o pojemności użytkowej 106 kWh i napięciu 800 V, z bezpośrednio chłodzonymi ogniwami cylindrycznymi, stanowi technologiczną podstawę dla wysokiej stabilności mocy i imponującego zasięgu – </w:t>
      </w:r>
      <w:r w:rsidR="001220D1">
        <w:rPr>
          <w:lang w:val="pl-PL"/>
        </w:rPr>
        <w:t xml:space="preserve">nawet </w:t>
      </w:r>
      <w:r w:rsidRPr="006D661D">
        <w:rPr>
          <w:lang w:val="pl-PL"/>
        </w:rPr>
        <w:t>ponad 800 kilometrów w cyklu mieszanym WLTP</w:t>
      </w:r>
      <w:r w:rsidRPr="00E979A8">
        <w:rPr>
          <w:vertAlign w:val="superscript"/>
          <w:lang w:val="pl-PL"/>
        </w:rPr>
        <w:t>2)</w:t>
      </w:r>
      <w:r w:rsidRPr="006D661D">
        <w:rPr>
          <w:lang w:val="pl-PL"/>
        </w:rPr>
        <w:t>.</w:t>
      </w:r>
    </w:p>
    <w:p w14:paraId="14CA44A6" w14:textId="77777777" w:rsidR="006D661D" w:rsidRPr="006D661D" w:rsidRDefault="006D661D" w:rsidP="006D661D">
      <w:pPr>
        <w:pStyle w:val="A03Copytext"/>
        <w:rPr>
          <w:lang w:val="pl-PL"/>
        </w:rPr>
      </w:pPr>
    </w:p>
    <w:p w14:paraId="2EB8477B" w14:textId="340C882B" w:rsidR="006D661D" w:rsidRPr="006D661D" w:rsidRDefault="006D661D" w:rsidP="006D661D">
      <w:pPr>
        <w:pStyle w:val="A03Copytext"/>
        <w:rPr>
          <w:lang w:val="pl-PL"/>
        </w:rPr>
      </w:pPr>
      <w:r w:rsidRPr="006D661D">
        <w:rPr>
          <w:lang w:val="pl-PL"/>
        </w:rPr>
        <w:t>Cylindryczne ogniwa są wysokie i wąskie (wysokość 105 mm, średnica 26 mm), co minimalizuje odległość pomiędzy rdzeniem ogniwa a jego powierzchnią, umożliwiając efektywne odprowadzanie ciepła. Laserowo spawana aluminiowa obudowa ogniwa jest lżejsza od stalowej i zapewnia doskonałą przewodność prądową i cieplną. Konstrukcja ogniw typu full-tab pozwala zmniejszyć opór wewnętrzny</w:t>
      </w:r>
      <w:r w:rsidR="007A2D21">
        <w:rPr>
          <w:lang w:val="pl-PL"/>
        </w:rPr>
        <w:t xml:space="preserve"> z myślą o maksymalizacji </w:t>
      </w:r>
      <w:r w:rsidRPr="006D661D">
        <w:rPr>
          <w:lang w:val="pl-PL"/>
        </w:rPr>
        <w:t>wydajnoś</w:t>
      </w:r>
      <w:r w:rsidR="007A2D21">
        <w:rPr>
          <w:lang w:val="pl-PL"/>
        </w:rPr>
        <w:t xml:space="preserve">ci </w:t>
      </w:r>
      <w:r w:rsidRPr="006D661D">
        <w:rPr>
          <w:lang w:val="pl-PL"/>
        </w:rPr>
        <w:t xml:space="preserve">ładowania i rozładowywania. Specjalna katoda NCMA i anoda zawierająca krzem </w:t>
      </w:r>
      <w:r w:rsidR="004443AD">
        <w:rPr>
          <w:lang w:val="pl-PL"/>
        </w:rPr>
        <w:t xml:space="preserve">umożliwiają uzyskanie </w:t>
      </w:r>
      <w:r w:rsidRPr="006D661D">
        <w:rPr>
          <w:lang w:val="pl-PL"/>
        </w:rPr>
        <w:t>duż</w:t>
      </w:r>
      <w:r w:rsidR="004443AD">
        <w:rPr>
          <w:lang w:val="pl-PL"/>
        </w:rPr>
        <w:t xml:space="preserve">ej </w:t>
      </w:r>
      <w:r w:rsidRPr="006D661D">
        <w:rPr>
          <w:lang w:val="pl-PL"/>
        </w:rPr>
        <w:t>gęstoś</w:t>
      </w:r>
      <w:r w:rsidR="004443AD">
        <w:rPr>
          <w:lang w:val="pl-PL"/>
        </w:rPr>
        <w:t xml:space="preserve">ci </w:t>
      </w:r>
      <w:r w:rsidRPr="006D661D">
        <w:rPr>
          <w:lang w:val="pl-PL"/>
        </w:rPr>
        <w:t>energii (ponad 298 Wh/kg), wysok</w:t>
      </w:r>
      <w:r w:rsidR="004443AD">
        <w:rPr>
          <w:lang w:val="pl-PL"/>
        </w:rPr>
        <w:t xml:space="preserve">iej </w:t>
      </w:r>
      <w:r w:rsidRPr="006D661D">
        <w:rPr>
          <w:lang w:val="pl-PL"/>
        </w:rPr>
        <w:t>moc</w:t>
      </w:r>
      <w:r w:rsidR="004443AD">
        <w:rPr>
          <w:lang w:val="pl-PL"/>
        </w:rPr>
        <w:t xml:space="preserve">y </w:t>
      </w:r>
      <w:r w:rsidRPr="006D661D">
        <w:rPr>
          <w:lang w:val="pl-PL"/>
        </w:rPr>
        <w:t xml:space="preserve">ładowania </w:t>
      </w:r>
      <w:r w:rsidR="00B40219">
        <w:rPr>
          <w:lang w:val="pl-PL"/>
        </w:rPr>
        <w:t xml:space="preserve">oraz </w:t>
      </w:r>
      <w:r w:rsidRPr="006D661D">
        <w:rPr>
          <w:lang w:val="pl-PL"/>
        </w:rPr>
        <w:t>dług</w:t>
      </w:r>
      <w:r w:rsidR="004443AD">
        <w:rPr>
          <w:lang w:val="pl-PL"/>
        </w:rPr>
        <w:t xml:space="preserve">iej </w:t>
      </w:r>
      <w:r w:rsidRPr="006D661D">
        <w:rPr>
          <w:lang w:val="pl-PL"/>
        </w:rPr>
        <w:t>żywotnoś</w:t>
      </w:r>
      <w:r w:rsidR="004443AD">
        <w:rPr>
          <w:lang w:val="pl-PL"/>
        </w:rPr>
        <w:t>ci</w:t>
      </w:r>
      <w:r w:rsidRPr="006D661D">
        <w:rPr>
          <w:lang w:val="pl-PL"/>
        </w:rPr>
        <w:t xml:space="preserve">. Łącznie w 18 modułach umieszczono 2660 ogniw. </w:t>
      </w:r>
      <w:r w:rsidR="008A760C">
        <w:rPr>
          <w:lang w:val="pl-PL"/>
        </w:rPr>
        <w:t>A</w:t>
      </w:r>
      <w:r w:rsidRPr="006D661D">
        <w:rPr>
          <w:lang w:val="pl-PL"/>
        </w:rPr>
        <w:t xml:space="preserve">by zapewnić </w:t>
      </w:r>
      <w:r w:rsidR="00357F02">
        <w:rPr>
          <w:lang w:val="pl-PL"/>
        </w:rPr>
        <w:t xml:space="preserve">im </w:t>
      </w:r>
      <w:r w:rsidRPr="006D661D">
        <w:rPr>
          <w:lang w:val="pl-PL"/>
        </w:rPr>
        <w:t>optymalną temperaturę i równomierne chłodzenie</w:t>
      </w:r>
      <w:r w:rsidR="008A760C">
        <w:rPr>
          <w:lang w:val="pl-PL"/>
        </w:rPr>
        <w:t>, w</w:t>
      </w:r>
      <w:r w:rsidR="008A760C" w:rsidRPr="006D661D">
        <w:rPr>
          <w:lang w:val="pl-PL"/>
        </w:rPr>
        <w:t>okół każdego ogniwa</w:t>
      </w:r>
      <w:r w:rsidR="008A760C" w:rsidRPr="008A760C">
        <w:rPr>
          <w:lang w:val="pl-PL"/>
        </w:rPr>
        <w:t xml:space="preserve"> </w:t>
      </w:r>
      <w:r w:rsidR="008A760C">
        <w:rPr>
          <w:lang w:val="pl-PL"/>
        </w:rPr>
        <w:t>bezpośrednio przepływa olej n</w:t>
      </w:r>
      <w:r w:rsidR="008A760C" w:rsidRPr="006D661D">
        <w:rPr>
          <w:lang w:val="pl-PL"/>
        </w:rPr>
        <w:t>ieprzewodzący prądu</w:t>
      </w:r>
      <w:r w:rsidR="008A760C">
        <w:rPr>
          <w:lang w:val="pl-PL"/>
        </w:rPr>
        <w:t xml:space="preserve"> elektrycznego</w:t>
      </w:r>
      <w:r w:rsidRPr="006D661D">
        <w:rPr>
          <w:lang w:val="pl-PL"/>
        </w:rPr>
        <w:t>.</w:t>
      </w:r>
    </w:p>
    <w:p w14:paraId="6E9B15D8" w14:textId="77777777" w:rsidR="006D661D" w:rsidRPr="006D661D" w:rsidRDefault="006D661D" w:rsidP="006D661D">
      <w:pPr>
        <w:pStyle w:val="A03Copytext"/>
        <w:rPr>
          <w:lang w:val="pl-PL"/>
        </w:rPr>
      </w:pPr>
    </w:p>
    <w:p w14:paraId="4EA1E958" w14:textId="77777777" w:rsidR="006D661D" w:rsidRPr="006D661D" w:rsidRDefault="006D661D" w:rsidP="006D661D">
      <w:pPr>
        <w:pStyle w:val="A03Copytext"/>
        <w:rPr>
          <w:lang w:val="pl-PL"/>
        </w:rPr>
      </w:pPr>
      <w:r w:rsidRPr="006D661D">
        <w:rPr>
          <w:lang w:val="pl-PL"/>
        </w:rPr>
        <w:t>Szybkie ładowanie prądem stałym jest możliwe na stacjach 800 V o mocy do 600 kW. W zaledwie 10 minut postoju na stacji zasięg samochodu może wzrosnąć o ponad 534 km</w:t>
      </w:r>
      <w:r w:rsidRPr="00357F02">
        <w:rPr>
          <w:vertAlign w:val="superscript"/>
          <w:lang w:val="pl-PL"/>
        </w:rPr>
        <w:t>3)</w:t>
      </w:r>
      <w:r w:rsidRPr="006D661D">
        <w:rPr>
          <w:lang w:val="pl-PL"/>
        </w:rPr>
        <w:t>. Baterię można ładować również w punktach o napięciu 400 V. System automatycznie przełącza się z trybu 800 V na 400 V.</w:t>
      </w:r>
    </w:p>
    <w:p w14:paraId="3481A1C5" w14:textId="77777777" w:rsidR="006D661D" w:rsidRPr="006D661D" w:rsidRDefault="006D661D" w:rsidP="006D661D">
      <w:pPr>
        <w:pStyle w:val="A03Copytext"/>
        <w:rPr>
          <w:lang w:val="pl-PL"/>
        </w:rPr>
      </w:pPr>
    </w:p>
    <w:p w14:paraId="6C27E35F" w14:textId="77777777" w:rsidR="006D661D" w:rsidRPr="00357F02" w:rsidRDefault="006D661D" w:rsidP="006D661D">
      <w:pPr>
        <w:pStyle w:val="A03Copytext"/>
        <w:rPr>
          <w:rFonts w:ascii="MB Corpo S Text Office" w:hAnsi="MB Corpo S Text Office"/>
          <w:lang w:val="pl-PL"/>
        </w:rPr>
      </w:pPr>
      <w:r w:rsidRPr="00357F02">
        <w:rPr>
          <w:rFonts w:ascii="MB Corpo S Text Office" w:hAnsi="MB Corpo S Text Office"/>
          <w:lang w:val="pl-PL"/>
        </w:rPr>
        <w:t>Innowacyjny centralny hub chłodzenia (CCH)</w:t>
      </w:r>
    </w:p>
    <w:p w14:paraId="514AA76D" w14:textId="01242E2A" w:rsidR="006D661D" w:rsidRPr="006D661D" w:rsidRDefault="006D661D" w:rsidP="006D661D">
      <w:pPr>
        <w:pStyle w:val="A03Copytext"/>
        <w:rPr>
          <w:lang w:val="pl-PL"/>
        </w:rPr>
      </w:pPr>
      <w:r w:rsidRPr="006D661D">
        <w:rPr>
          <w:lang w:val="pl-PL"/>
        </w:rPr>
        <w:t xml:space="preserve">Za precyzyjne chłodzenie wszystkich podzespołów odpowiada również tzw. centralny hub chłodzenia (CCH). Ten wysoce zintegrowany </w:t>
      </w:r>
      <w:r w:rsidR="008E2B05">
        <w:rPr>
          <w:lang w:val="pl-PL"/>
        </w:rPr>
        <w:t>komponent</w:t>
      </w:r>
      <w:r w:rsidRPr="006D661D">
        <w:rPr>
          <w:lang w:val="pl-PL"/>
        </w:rPr>
        <w:t xml:space="preserve"> w kompaktowej obudowie łączy liczne elementy, takie jak pompy, czujniki i zawory. Został </w:t>
      </w:r>
      <w:r w:rsidR="008E2B05">
        <w:rPr>
          <w:lang w:val="pl-PL"/>
        </w:rPr>
        <w:t xml:space="preserve">on </w:t>
      </w:r>
      <w:r w:rsidRPr="006D661D">
        <w:rPr>
          <w:lang w:val="pl-PL"/>
        </w:rPr>
        <w:t xml:space="preserve">zaprojektowany dla różnych scenariuszy. Zapewnia m.in. maksymalne chłodzenie wszystkich podzespołów w wysokich temperaturach otoczenia i podczas jazdy z pełnym obciążeniem. Możliwe jest też ukierunkowane i efektywne chłodzenie poszczególnych </w:t>
      </w:r>
      <w:r w:rsidR="000E040D">
        <w:rPr>
          <w:lang w:val="pl-PL"/>
        </w:rPr>
        <w:t>elementów</w:t>
      </w:r>
      <w:r w:rsidRPr="006D661D">
        <w:rPr>
          <w:lang w:val="pl-PL"/>
        </w:rPr>
        <w:t xml:space="preserve">. Na przykład jeśli akumulator znajduje się w optymalnym oknie roboczym i nie wymaga chłodzenia, CCH może celowo rozdzielić wydajność chłodzenia pomiędzy jednostki napędowe (EDU) oraz moduł OneBox (zintegrowane komponenty elektryczne i elektroniczne, EE). Pojedynczy, duży obieg chłodzenia </w:t>
      </w:r>
      <w:r w:rsidR="00707005" w:rsidRPr="00707005">
        <w:rPr>
          <w:lang w:val="pl-PL"/>
        </w:rPr>
        <w:t>–</w:t>
      </w:r>
      <w:r w:rsidR="00707005">
        <w:rPr>
          <w:lang w:val="pl-PL"/>
        </w:rPr>
        <w:t xml:space="preserve"> </w:t>
      </w:r>
      <w:r w:rsidRPr="006D661D">
        <w:rPr>
          <w:lang w:val="pl-PL"/>
        </w:rPr>
        <w:t xml:space="preserve">z inteligentnymi zaworami i wsparciem agregatu chłodniczego </w:t>
      </w:r>
      <w:r w:rsidR="00707005" w:rsidRPr="00707005">
        <w:rPr>
          <w:lang w:val="pl-PL"/>
        </w:rPr>
        <w:t>–</w:t>
      </w:r>
      <w:r w:rsidR="00707005">
        <w:rPr>
          <w:lang w:val="pl-PL"/>
        </w:rPr>
        <w:t xml:space="preserve"> </w:t>
      </w:r>
      <w:r w:rsidRPr="006D661D">
        <w:rPr>
          <w:lang w:val="pl-PL"/>
        </w:rPr>
        <w:t>w połączeniu z chłodnicami optymalizuje efektywność termiczną i umożliwia natychmiastowe korzystanie z wysokiego potencjału mocy ładowania oraz osiągów napędu.</w:t>
      </w:r>
    </w:p>
    <w:p w14:paraId="3805DA70" w14:textId="77777777" w:rsidR="006D661D" w:rsidRPr="006D661D" w:rsidRDefault="006D661D" w:rsidP="006D661D">
      <w:pPr>
        <w:pStyle w:val="A03Copytext"/>
        <w:rPr>
          <w:lang w:val="pl-PL"/>
        </w:rPr>
      </w:pPr>
    </w:p>
    <w:p w14:paraId="63DACF0A" w14:textId="77777777" w:rsidR="00357F02" w:rsidRDefault="00357F02">
      <w:pPr>
        <w:spacing w:after="160" w:line="259" w:lineRule="auto"/>
        <w:rPr>
          <w:rFonts w:ascii="MB Corpo S Text Office Light" w:hAnsi="MB Corpo S Text Office Light"/>
          <w:szCs w:val="21"/>
          <w:lang w:val="pl-PL"/>
        </w:rPr>
      </w:pPr>
      <w:r>
        <w:rPr>
          <w:lang w:val="pl-PL"/>
        </w:rPr>
        <w:br w:type="page"/>
      </w:r>
    </w:p>
    <w:p w14:paraId="5399CC5C" w14:textId="5FD0AF1D" w:rsidR="006D661D" w:rsidRPr="00357F02" w:rsidRDefault="006D661D" w:rsidP="006D661D">
      <w:pPr>
        <w:pStyle w:val="A03Copytext"/>
        <w:rPr>
          <w:rFonts w:ascii="MB Corpo S Text Office" w:hAnsi="MB Corpo S Text Office"/>
          <w:lang w:val="pl-PL"/>
        </w:rPr>
      </w:pPr>
      <w:r w:rsidRPr="00357F02">
        <w:rPr>
          <w:rFonts w:ascii="MB Corpo S Text Office" w:hAnsi="MB Corpo S Text Office"/>
          <w:lang w:val="pl-PL"/>
        </w:rPr>
        <w:lastRenderedPageBreak/>
        <w:t>Brzmienie, które wywołuje gęsią skórkę: tryb jazdy AMGFORCE Sport+ z dźwiękiem 6-cylindrowego silnika AMG</w:t>
      </w:r>
    </w:p>
    <w:p w14:paraId="4E41BED0" w14:textId="46D34E99" w:rsidR="006D661D" w:rsidRPr="006D661D" w:rsidRDefault="006D661D" w:rsidP="006D661D">
      <w:pPr>
        <w:pStyle w:val="A03Copytext"/>
        <w:rPr>
          <w:lang w:val="pl-PL"/>
        </w:rPr>
      </w:pPr>
      <w:r w:rsidRPr="006D661D">
        <w:rPr>
          <w:lang w:val="pl-PL"/>
        </w:rPr>
        <w:t>Program jazdy AMGFORCE Sport+ w nowym GT 53 zapewnia wyjątkowo emocjonujące wrażenia, podobnie jak w wariantach GT 63 i GT 55 4-</w:t>
      </w:r>
      <w:r w:rsidR="00612C01">
        <w:rPr>
          <w:lang w:val="pl-PL"/>
        </w:rPr>
        <w:t>Door</w:t>
      </w:r>
      <w:r w:rsidRPr="006D661D">
        <w:rPr>
          <w:lang w:val="pl-PL"/>
        </w:rPr>
        <w:t xml:space="preserve"> Coupé. Symulowane zmiany biegów z zauważalnymi przerwami w przekazywaniu napędu i autentycznie odtworzony dźwięk silnika spalinowego przywołują fascynację klasycznymi modelami AMG. Każdy niuans dźwiękowy jest precyzyjnie dopasowany do aktualnej sytuacji drogowej. Efekt: przyspieszanie, zmiany obciążenia i manualne przełączanie biegów stają się jeszcze bardziej odczuwalne. Akustyczny punkt odniesienia stanowi tu 3-litrowy, rzędowy, 6-cylindrowy silnik z poprzedniego Mercedesa-AMG E 53 Coupé.</w:t>
      </w:r>
    </w:p>
    <w:p w14:paraId="4B41FFCA" w14:textId="77777777" w:rsidR="006D661D" w:rsidRPr="006D661D" w:rsidRDefault="006D661D" w:rsidP="006D661D">
      <w:pPr>
        <w:pStyle w:val="A03Copytext"/>
        <w:rPr>
          <w:lang w:val="pl-PL"/>
        </w:rPr>
      </w:pPr>
    </w:p>
    <w:p w14:paraId="3DFEB423" w14:textId="4A994069" w:rsidR="006D661D" w:rsidRPr="006D661D" w:rsidRDefault="006D661D" w:rsidP="006D661D">
      <w:pPr>
        <w:pStyle w:val="A03Copytext"/>
        <w:rPr>
          <w:lang w:val="pl-PL"/>
        </w:rPr>
      </w:pPr>
      <w:r w:rsidRPr="006D661D">
        <w:rPr>
          <w:lang w:val="pl-PL"/>
        </w:rPr>
        <w:t>Zamiast jedynie naśladować efekty dźwiękowe, specjaliści ds. akustyki Mercedes-AMG skrupulatnie zbadali prawdziwy dźwięk rzędowego, 6-cylindrowego motoru AMG. Z drobiazgową dokładnością uchwycili jego charakter za pomocą 16 różnych ustawień mikrofonów wewnątrz i na zewnątrz auta. Na hamowni wykonali ponad 100 precyzyjnych pomiarów – zarówno statycznych, jak i dynamicznych. Celem było scyfryzowanie każdego rzeczywistego niuansu brzmienia AMG i stworzenie całego spektrum akustycznego nowoczesnego samochodu sportowego. Rezultat</w:t>
      </w:r>
      <w:r w:rsidR="00612C01">
        <w:rPr>
          <w:lang w:val="pl-PL"/>
        </w:rPr>
        <w:t xml:space="preserve">: </w:t>
      </w:r>
      <w:r w:rsidRPr="006D661D">
        <w:rPr>
          <w:lang w:val="pl-PL"/>
        </w:rPr>
        <w:t>niepowtarzaln</w:t>
      </w:r>
      <w:r w:rsidR="00612C01">
        <w:rPr>
          <w:lang w:val="pl-PL"/>
        </w:rPr>
        <w:t>y</w:t>
      </w:r>
      <w:r w:rsidRPr="006D661D">
        <w:rPr>
          <w:lang w:val="pl-PL"/>
        </w:rPr>
        <w:t>, intensywn</w:t>
      </w:r>
      <w:r w:rsidR="00612C01">
        <w:rPr>
          <w:lang w:val="pl-PL"/>
        </w:rPr>
        <w:t>y</w:t>
      </w:r>
      <w:r w:rsidRPr="006D661D">
        <w:rPr>
          <w:lang w:val="pl-PL"/>
        </w:rPr>
        <w:t xml:space="preserve"> i typow</w:t>
      </w:r>
      <w:r w:rsidR="00612C01">
        <w:rPr>
          <w:lang w:val="pl-PL"/>
        </w:rPr>
        <w:t>y</w:t>
      </w:r>
      <w:r w:rsidRPr="006D661D">
        <w:rPr>
          <w:lang w:val="pl-PL"/>
        </w:rPr>
        <w:t xml:space="preserve"> dla AMG.</w:t>
      </w:r>
    </w:p>
    <w:p w14:paraId="6F516EB1" w14:textId="77777777" w:rsidR="006D661D" w:rsidRPr="006D661D" w:rsidRDefault="006D661D" w:rsidP="006D661D">
      <w:pPr>
        <w:pStyle w:val="A03Copytext"/>
        <w:rPr>
          <w:lang w:val="pl-PL"/>
        </w:rPr>
      </w:pPr>
    </w:p>
    <w:p w14:paraId="22105D2F" w14:textId="54C04C9B" w:rsidR="006D661D" w:rsidRPr="006D661D" w:rsidRDefault="006D661D" w:rsidP="006D661D">
      <w:pPr>
        <w:pStyle w:val="A03Copytext"/>
        <w:rPr>
          <w:lang w:val="pl-PL"/>
        </w:rPr>
      </w:pPr>
      <w:r w:rsidRPr="006D661D">
        <w:rPr>
          <w:lang w:val="pl-PL"/>
        </w:rPr>
        <w:t xml:space="preserve">W programie AMGFORCE Sport+ możliwa jest również ręczna zmiana biegów za pomocą łopatek przy kierownicy. Dostosowany zestaw wskaźników z centralnie umieszczonym okrągłym polem doskonale oddaje wrażenie </w:t>
      </w:r>
      <w:r w:rsidR="00EA6D0A">
        <w:rPr>
          <w:lang w:val="pl-PL"/>
        </w:rPr>
        <w:t xml:space="preserve">jazdy autem sportowym </w:t>
      </w:r>
      <w:r w:rsidRPr="006D661D">
        <w:rPr>
          <w:lang w:val="pl-PL"/>
        </w:rPr>
        <w:t>z klasycznym silnikiem spalinowym.</w:t>
      </w:r>
    </w:p>
    <w:p w14:paraId="68D3A8AB" w14:textId="77777777" w:rsidR="006D661D" w:rsidRPr="006D661D" w:rsidRDefault="006D661D" w:rsidP="006D661D">
      <w:pPr>
        <w:pStyle w:val="A03Copytext"/>
        <w:rPr>
          <w:lang w:val="pl-PL"/>
        </w:rPr>
      </w:pPr>
    </w:p>
    <w:p w14:paraId="1AFA84BC" w14:textId="6BD6EC28" w:rsidR="006D661D" w:rsidRPr="00EA6D0A" w:rsidRDefault="006D661D" w:rsidP="006D661D">
      <w:pPr>
        <w:pStyle w:val="A03Copytext"/>
        <w:rPr>
          <w:rFonts w:ascii="MB Corpo S Text Office" w:hAnsi="MB Corpo S Text Office"/>
          <w:lang w:val="pl-PL"/>
        </w:rPr>
      </w:pPr>
      <w:r w:rsidRPr="00EA6D0A">
        <w:rPr>
          <w:rFonts w:ascii="MB Corpo S Text Office" w:hAnsi="MB Corpo S Text Office"/>
          <w:lang w:val="pl-PL"/>
        </w:rPr>
        <w:t>Dynamiczny komfort</w:t>
      </w:r>
      <w:r w:rsidR="00EA6D0A" w:rsidRPr="00EA6D0A">
        <w:rPr>
          <w:rFonts w:ascii="MB Corpo S Text Office" w:hAnsi="MB Corpo S Text Office"/>
          <w:lang w:val="pl-PL"/>
        </w:rPr>
        <w:t>:</w:t>
      </w:r>
      <w:r w:rsidRPr="00EA6D0A">
        <w:rPr>
          <w:rFonts w:ascii="MB Corpo S Text Office" w:hAnsi="MB Corpo S Text Office"/>
          <w:lang w:val="pl-PL"/>
        </w:rPr>
        <w:t xml:space="preserve"> napęd na wszystkie koła i zawieszenie AMG RIDE CONTROL</w:t>
      </w:r>
    </w:p>
    <w:p w14:paraId="17C2E742" w14:textId="29FAD546" w:rsidR="006D661D" w:rsidRPr="006D661D" w:rsidRDefault="006D661D" w:rsidP="006D661D">
      <w:pPr>
        <w:pStyle w:val="A03Copytext"/>
        <w:rPr>
          <w:lang w:val="pl-PL"/>
        </w:rPr>
      </w:pPr>
      <w:r w:rsidRPr="006D661D">
        <w:rPr>
          <w:lang w:val="pl-PL"/>
        </w:rPr>
        <w:t xml:space="preserve">Zawieszenie AMG RIDE CONTROL z kolumnami pneumatycznymi i adaptacyjnym tłumieniem pozwala skutecznie przenieść moc dynamicznego układu napędowego na drogę – zapewniając rozpiętość, która wyróżnia prawdziwe gran turismo AMG. W zależności od sytuacji drogowej podwozie przełącza się między relaksującym podróżowaniem na długich trasach a sportową, sztywną precyzją podczas dynamicznej jazdy. Amortyzacja każdego z kół dostosowuje się do aktualnych warunków drogowych – szybko i precyzyjnie, dzięki wykorzystaniu osobnych zaworów dla odbicia i ugięcia w amortyzatorach. Ponadto ich </w:t>
      </w:r>
      <w:r w:rsidR="002527F3">
        <w:rPr>
          <w:lang w:val="pl-PL"/>
        </w:rPr>
        <w:t xml:space="preserve">bazową </w:t>
      </w:r>
      <w:r w:rsidRPr="006D661D">
        <w:rPr>
          <w:lang w:val="pl-PL"/>
        </w:rPr>
        <w:t xml:space="preserve">charakterystykę można </w:t>
      </w:r>
      <w:r w:rsidR="002527F3">
        <w:rPr>
          <w:lang w:val="pl-PL"/>
        </w:rPr>
        <w:t>wybrać, aktywując jeden z trzech trybów</w:t>
      </w:r>
      <w:r w:rsidRPr="006D661D">
        <w:rPr>
          <w:lang w:val="pl-PL"/>
        </w:rPr>
        <w:t>: Comfort, Sport oraz Sport+, co umożliwia wyraźne rozróżnienie między wysokim poziomem komfortu a sportową dynamiką jazdy.</w:t>
      </w:r>
    </w:p>
    <w:p w14:paraId="2B2E82FA" w14:textId="77777777" w:rsidR="006D661D" w:rsidRPr="006D661D" w:rsidRDefault="006D661D" w:rsidP="006D661D">
      <w:pPr>
        <w:pStyle w:val="A03Copytext"/>
        <w:rPr>
          <w:lang w:val="pl-PL"/>
        </w:rPr>
      </w:pPr>
    </w:p>
    <w:p w14:paraId="32638CE9" w14:textId="75747B7B" w:rsidR="006D661D" w:rsidRPr="006D661D" w:rsidRDefault="006D661D" w:rsidP="006D661D">
      <w:pPr>
        <w:pStyle w:val="A03Copytext"/>
        <w:rPr>
          <w:lang w:val="pl-PL"/>
        </w:rPr>
      </w:pPr>
      <w:r w:rsidRPr="006D661D">
        <w:rPr>
          <w:lang w:val="pl-PL"/>
        </w:rPr>
        <w:t>Mercedes-AMG GT 53 4-</w:t>
      </w:r>
      <w:r w:rsidR="000E0AA4">
        <w:rPr>
          <w:lang w:val="pl-PL"/>
        </w:rPr>
        <w:t>Door</w:t>
      </w:r>
      <w:r w:rsidRPr="006D661D">
        <w:rPr>
          <w:lang w:val="pl-PL"/>
        </w:rPr>
        <w:t xml:space="preserve"> Coupé wykorzystuje napęd na wszystkie koła AMG Performance 4MATIC+, który dzięki całkowicie odsprzęgniętym silnikom elektrycznym </w:t>
      </w:r>
      <w:r w:rsidR="008F4296">
        <w:rPr>
          <w:lang w:val="pl-PL"/>
        </w:rPr>
        <w:t>oferuje</w:t>
      </w:r>
      <w:r w:rsidRPr="006D661D">
        <w:rPr>
          <w:lang w:val="pl-PL"/>
        </w:rPr>
        <w:t xml:space="preserve"> </w:t>
      </w:r>
      <w:r w:rsidR="0080027A">
        <w:rPr>
          <w:lang w:val="pl-PL"/>
        </w:rPr>
        <w:t xml:space="preserve">maksymalną </w:t>
      </w:r>
      <w:r w:rsidRPr="006D661D">
        <w:rPr>
          <w:lang w:val="pl-PL"/>
        </w:rPr>
        <w:t xml:space="preserve">elastyczność </w:t>
      </w:r>
      <w:r w:rsidR="0080027A">
        <w:rPr>
          <w:lang w:val="pl-PL"/>
        </w:rPr>
        <w:t xml:space="preserve">w rozdzielaniu </w:t>
      </w:r>
      <w:r w:rsidRPr="006D661D">
        <w:rPr>
          <w:lang w:val="pl-PL"/>
        </w:rPr>
        <w:t xml:space="preserve">momentu obrotowego między osiami. </w:t>
      </w:r>
    </w:p>
    <w:p w14:paraId="30218330" w14:textId="77777777" w:rsidR="006D661D" w:rsidRPr="006D661D" w:rsidRDefault="006D661D" w:rsidP="006D661D">
      <w:pPr>
        <w:pStyle w:val="A03Copytext"/>
        <w:rPr>
          <w:lang w:val="pl-PL"/>
        </w:rPr>
      </w:pPr>
    </w:p>
    <w:p w14:paraId="10B2994A" w14:textId="77777777" w:rsidR="006D661D" w:rsidRPr="00323A4C" w:rsidRDefault="006D661D" w:rsidP="006D661D">
      <w:pPr>
        <w:pStyle w:val="A03Copytext"/>
        <w:rPr>
          <w:rFonts w:ascii="MB Corpo S Text Office" w:hAnsi="MB Corpo S Text Office"/>
          <w:lang w:val="pl-PL"/>
        </w:rPr>
      </w:pPr>
      <w:r w:rsidRPr="00323A4C">
        <w:rPr>
          <w:rFonts w:ascii="MB Corpo S Text Office" w:hAnsi="MB Corpo S Text Office"/>
          <w:lang w:val="pl-PL"/>
        </w:rPr>
        <w:t>Radykalne proporcje podkreślają ekstremalnie sportowy i aerodynamiczny charakter</w:t>
      </w:r>
    </w:p>
    <w:p w14:paraId="2EAF5EFC" w14:textId="3C684D90" w:rsidR="006D661D" w:rsidRPr="006D661D" w:rsidRDefault="006D661D" w:rsidP="006D661D">
      <w:pPr>
        <w:pStyle w:val="A03Copytext"/>
        <w:rPr>
          <w:lang w:val="pl-PL"/>
        </w:rPr>
      </w:pPr>
      <w:r w:rsidRPr="006D661D">
        <w:rPr>
          <w:lang w:val="pl-PL"/>
        </w:rPr>
        <w:t>Już sama sylwetka nie pozostawia wątpliwości: nowy Mercedes-AMG GT 53 4-</w:t>
      </w:r>
      <w:r w:rsidR="000E0AA4">
        <w:rPr>
          <w:lang w:val="pl-PL"/>
        </w:rPr>
        <w:t>Door</w:t>
      </w:r>
      <w:r w:rsidRPr="006D661D">
        <w:rPr>
          <w:lang w:val="pl-PL"/>
        </w:rPr>
        <w:t xml:space="preserve"> Coupé to ucieleśnienie najwyższych osiągów. Dynamiczny tył w stylu fastbacka, długa maska, mocno pochylona przednia szyba i charakterystyczny tylny dyfuzor – to wszystko sprawia, że nowa maszyna z Affalterbach stanowi wyraźny </w:t>
      </w:r>
      <w:r w:rsidR="00323A4C">
        <w:rPr>
          <w:lang w:val="pl-PL"/>
        </w:rPr>
        <w:t>manifest</w:t>
      </w:r>
      <w:r w:rsidRPr="006D661D">
        <w:rPr>
          <w:lang w:val="pl-PL"/>
        </w:rPr>
        <w:t xml:space="preserve"> sportowego charakteru. W porównaniu do poprzednika nowy Mercedes-AMG GT 4-</w:t>
      </w:r>
      <w:r w:rsidR="004E1DD2">
        <w:rPr>
          <w:lang w:val="pl-PL"/>
        </w:rPr>
        <w:t>Door</w:t>
      </w:r>
      <w:r w:rsidRPr="006D661D">
        <w:rPr>
          <w:lang w:val="pl-PL"/>
        </w:rPr>
        <w:t xml:space="preserve"> Coupé może być o 4 cm niższy – i to pomimo akumulatora umieszczonego w podwoziu.</w:t>
      </w:r>
    </w:p>
    <w:p w14:paraId="18DBBEBE" w14:textId="77777777" w:rsidR="006D661D" w:rsidRPr="006D661D" w:rsidRDefault="006D661D" w:rsidP="006D661D">
      <w:pPr>
        <w:pStyle w:val="A03Copytext"/>
        <w:rPr>
          <w:lang w:val="pl-PL"/>
        </w:rPr>
      </w:pPr>
    </w:p>
    <w:p w14:paraId="413146A8" w14:textId="28DBF63D" w:rsidR="006D661D" w:rsidRPr="006D661D" w:rsidRDefault="006D661D" w:rsidP="006D661D">
      <w:pPr>
        <w:pStyle w:val="A03Copytext"/>
        <w:rPr>
          <w:lang w:val="pl-PL"/>
        </w:rPr>
      </w:pPr>
      <w:r w:rsidRPr="006D661D">
        <w:rPr>
          <w:lang w:val="pl-PL"/>
        </w:rPr>
        <w:t>Kluczowym elementem koncepcji osiągów AMG GT 53 4-</w:t>
      </w:r>
      <w:r w:rsidR="000E0AA4">
        <w:rPr>
          <w:lang w:val="pl-PL"/>
        </w:rPr>
        <w:t>Door</w:t>
      </w:r>
      <w:r w:rsidRPr="006D661D">
        <w:rPr>
          <w:lang w:val="pl-PL"/>
        </w:rPr>
        <w:t xml:space="preserve"> Coupé jest aerodynamika zapewniająca optymalną równowagę pomiędzy osiągami, efektywności</w:t>
      </w:r>
      <w:r w:rsidR="005D1245">
        <w:rPr>
          <w:lang w:val="pl-PL"/>
        </w:rPr>
        <w:t>ą</w:t>
      </w:r>
      <w:r w:rsidRPr="006D661D">
        <w:rPr>
          <w:lang w:val="pl-PL"/>
        </w:rPr>
        <w:t xml:space="preserve"> i stabilnością. W tym celu Mercedes-AMG wykorzystuje dwa aktywne </w:t>
      </w:r>
      <w:r w:rsidR="00944537">
        <w:rPr>
          <w:lang w:val="pl-PL"/>
        </w:rPr>
        <w:t>rozwiązania</w:t>
      </w:r>
      <w:r w:rsidRPr="006D661D">
        <w:rPr>
          <w:lang w:val="pl-PL"/>
        </w:rPr>
        <w:t xml:space="preserve"> AEROKINETICS, które inteligentnie sterują przepływem powietrza w tylnej części samochodu</w:t>
      </w:r>
      <w:r w:rsidR="00944537">
        <w:rPr>
          <w:lang w:val="pl-PL"/>
        </w:rPr>
        <w:t>,</w:t>
      </w:r>
      <w:r w:rsidRPr="006D661D">
        <w:rPr>
          <w:lang w:val="pl-PL"/>
        </w:rPr>
        <w:t xml:space="preserve"> stale </w:t>
      </w:r>
      <w:r w:rsidR="00944537">
        <w:rPr>
          <w:lang w:val="pl-PL"/>
        </w:rPr>
        <w:t xml:space="preserve">dostosowując </w:t>
      </w:r>
      <w:r w:rsidRPr="006D661D">
        <w:rPr>
          <w:lang w:val="pl-PL"/>
        </w:rPr>
        <w:t>swoj</w:t>
      </w:r>
      <w:r w:rsidR="00F9585B">
        <w:rPr>
          <w:lang w:val="pl-PL"/>
        </w:rPr>
        <w:t xml:space="preserve">e ustawienie </w:t>
      </w:r>
      <w:r w:rsidRPr="006D661D">
        <w:rPr>
          <w:lang w:val="pl-PL"/>
        </w:rPr>
        <w:t>do aktualnej prędkości, stylu jazdy i wymagań dotyczących osiągów</w:t>
      </w:r>
      <w:r w:rsidR="00F9585B">
        <w:rPr>
          <w:lang w:val="pl-PL"/>
        </w:rPr>
        <w:t>:</w:t>
      </w:r>
      <w:r w:rsidR="00944537">
        <w:rPr>
          <w:lang w:val="pl-PL"/>
        </w:rPr>
        <w:t xml:space="preserve"> </w:t>
      </w:r>
      <w:r w:rsidR="00F9585B">
        <w:rPr>
          <w:lang w:val="pl-PL"/>
        </w:rPr>
        <w:t>są t</w:t>
      </w:r>
      <w:r w:rsidRPr="006D661D">
        <w:rPr>
          <w:lang w:val="pl-PL"/>
        </w:rPr>
        <w:t>o standardowy tylny spojler</w:t>
      </w:r>
      <w:r w:rsidR="00226B4A">
        <w:rPr>
          <w:lang w:val="pl-PL"/>
        </w:rPr>
        <w:t xml:space="preserve"> aerokinetyczny</w:t>
      </w:r>
      <w:r w:rsidRPr="006D661D">
        <w:rPr>
          <w:lang w:val="pl-PL"/>
        </w:rPr>
        <w:t xml:space="preserve"> z inteligentną strategią działania oraz opcjonalny tylny dyfuzor </w:t>
      </w:r>
      <w:r w:rsidR="00226B4A">
        <w:rPr>
          <w:lang w:val="pl-PL"/>
        </w:rPr>
        <w:t>aerokinetyczny</w:t>
      </w:r>
      <w:r w:rsidRPr="006D661D">
        <w:rPr>
          <w:lang w:val="pl-PL"/>
        </w:rPr>
        <w:t>.</w:t>
      </w:r>
    </w:p>
    <w:p w14:paraId="1A706763" w14:textId="77777777" w:rsidR="006D661D" w:rsidRPr="006D661D" w:rsidRDefault="006D661D" w:rsidP="006D661D">
      <w:pPr>
        <w:pStyle w:val="A03Copytext"/>
        <w:rPr>
          <w:lang w:val="pl-PL"/>
        </w:rPr>
      </w:pPr>
    </w:p>
    <w:p w14:paraId="12EBDE16" w14:textId="687AB812" w:rsidR="00E35F29" w:rsidRDefault="006D661D" w:rsidP="00303B72">
      <w:pPr>
        <w:pStyle w:val="A03Copytext"/>
        <w:numPr>
          <w:ilvl w:val="0"/>
          <w:numId w:val="23"/>
        </w:numPr>
        <w:rPr>
          <w:lang w:val="pl-PL"/>
        </w:rPr>
      </w:pPr>
      <w:r w:rsidRPr="00E35F29">
        <w:rPr>
          <w:lang w:val="pl-PL"/>
        </w:rPr>
        <w:lastRenderedPageBreak/>
        <w:t xml:space="preserve">Tylny spojler </w:t>
      </w:r>
      <w:r w:rsidR="00226B4A">
        <w:rPr>
          <w:lang w:val="pl-PL"/>
        </w:rPr>
        <w:t>aerokinetyczny</w:t>
      </w:r>
      <w:r w:rsidRPr="00E35F29">
        <w:rPr>
          <w:lang w:val="pl-PL"/>
        </w:rPr>
        <w:t xml:space="preserve"> zmienia kąt natarcia w zależności od warunków jazdy. Oprogramowanie sterujące AMG uwzględnia między innymi</w:t>
      </w:r>
      <w:r w:rsidR="00E35F29">
        <w:rPr>
          <w:lang w:val="pl-PL"/>
        </w:rPr>
        <w:t>:</w:t>
      </w:r>
      <w:r w:rsidRPr="00E35F29">
        <w:rPr>
          <w:lang w:val="pl-PL"/>
        </w:rPr>
        <w:t xml:space="preserve"> prędkość, przyspieszenie wzdłużne i </w:t>
      </w:r>
      <w:r w:rsidR="00E35F29">
        <w:rPr>
          <w:lang w:val="pl-PL"/>
        </w:rPr>
        <w:t>ustawienie</w:t>
      </w:r>
      <w:r w:rsidRPr="00E35F29">
        <w:rPr>
          <w:lang w:val="pl-PL"/>
        </w:rPr>
        <w:t xml:space="preserve"> systemu kontroli powietrza AEROKINETICS Airpanel. Do prędkości 150 km/h spojler pozostaje schowany, pozwalając zachować „czysty” wygląd coupé, a jednocześnie chronić mechanizm przed zabrudzeniami. Wraz ze wzrostem szybkości spojler przyjmuje różne położenia kątowe, </w:t>
      </w:r>
      <w:r w:rsidR="005A21F4">
        <w:rPr>
          <w:lang w:val="pl-PL"/>
        </w:rPr>
        <w:t xml:space="preserve">tak </w:t>
      </w:r>
      <w:r w:rsidRPr="00E35F29">
        <w:rPr>
          <w:lang w:val="pl-PL"/>
        </w:rPr>
        <w:t xml:space="preserve">aby zoptymalizować równowagę aerodynamiczną, stabilność jazdy lub opór powietrza. Przy wysokiej prędkości lub gdy system wykryje szczególnie dynamiczny styl jazdy </w:t>
      </w:r>
      <w:r w:rsidR="005A21F4">
        <w:rPr>
          <w:lang w:val="pl-PL"/>
        </w:rPr>
        <w:t xml:space="preserve">spojler </w:t>
      </w:r>
      <w:r w:rsidRPr="00E35F29">
        <w:rPr>
          <w:lang w:val="pl-PL"/>
        </w:rPr>
        <w:t>wysuwa się do najbardziej stromej pozycji, zapewniając maksymalną siłę docisku i wysoką stabilność. Pozycję tę można również aktywować ręcznie, za pomocą przycisku na kierownicy.</w:t>
      </w:r>
    </w:p>
    <w:p w14:paraId="2BD25776" w14:textId="6D04BC86" w:rsidR="006D661D" w:rsidRPr="00E35F29" w:rsidRDefault="006D661D" w:rsidP="00303B72">
      <w:pPr>
        <w:pStyle w:val="A03Copytext"/>
        <w:numPr>
          <w:ilvl w:val="0"/>
          <w:numId w:val="23"/>
        </w:numPr>
        <w:rPr>
          <w:lang w:val="pl-PL"/>
        </w:rPr>
      </w:pPr>
      <w:r w:rsidRPr="00E35F29">
        <w:rPr>
          <w:lang w:val="pl-PL"/>
        </w:rPr>
        <w:t xml:space="preserve">Tylny dyfuzor </w:t>
      </w:r>
      <w:r w:rsidR="00226B4A">
        <w:rPr>
          <w:lang w:val="pl-PL"/>
        </w:rPr>
        <w:t>aerokinetyczny</w:t>
      </w:r>
      <w:r w:rsidRPr="00E35F29">
        <w:rPr>
          <w:lang w:val="pl-PL"/>
        </w:rPr>
        <w:t xml:space="preserve"> </w:t>
      </w:r>
      <w:r w:rsidR="00297E70">
        <w:rPr>
          <w:lang w:val="pl-PL"/>
        </w:rPr>
        <w:t>korzysta z innej zasady</w:t>
      </w:r>
      <w:r w:rsidRPr="00E35F29">
        <w:rPr>
          <w:lang w:val="pl-PL"/>
        </w:rPr>
        <w:t xml:space="preserve">: </w:t>
      </w:r>
      <w:r w:rsidR="00297E70">
        <w:rPr>
          <w:lang w:val="pl-PL"/>
        </w:rPr>
        <w:t xml:space="preserve">w celu optymalizacji przepływu powietrza </w:t>
      </w:r>
      <w:r w:rsidRPr="00E35F29">
        <w:rPr>
          <w:lang w:val="pl-PL"/>
        </w:rPr>
        <w:t>wydłuża kontur pojazdu. Rezultatem jest niższy opór powietrza, szczególnie przy wyższych prędkościach. System automatycznie dostosowuje się do określonych warunków jazdy i został zaprojektowany specjalnie pod kątem podróży na długich dystansach. Celem jest zwiększenie efektywności, a tym samym zasięgu, także przy jeździe autostradowej.</w:t>
      </w:r>
    </w:p>
    <w:p w14:paraId="3F720356" w14:textId="77777777" w:rsidR="006D661D" w:rsidRPr="006D661D" w:rsidRDefault="006D661D" w:rsidP="006D661D">
      <w:pPr>
        <w:pStyle w:val="A03Copytext"/>
        <w:rPr>
          <w:lang w:val="pl-PL"/>
        </w:rPr>
      </w:pPr>
    </w:p>
    <w:p w14:paraId="13F6E04C" w14:textId="77777777" w:rsidR="006D661D" w:rsidRPr="00297E70" w:rsidRDefault="006D661D" w:rsidP="006D661D">
      <w:pPr>
        <w:pStyle w:val="A03Copytext"/>
        <w:rPr>
          <w:rFonts w:ascii="MB Corpo S Text Office" w:hAnsi="MB Corpo S Text Office"/>
          <w:lang w:val="pl-PL"/>
        </w:rPr>
      </w:pPr>
      <w:r w:rsidRPr="00297E70">
        <w:rPr>
          <w:rFonts w:ascii="MB Corpo S Text Office" w:hAnsi="MB Corpo S Text Office"/>
          <w:lang w:val="pl-PL"/>
        </w:rPr>
        <w:t>Wnętrze: geny samochodu sportowego spotykają się z atrybutami gran turismo</w:t>
      </w:r>
    </w:p>
    <w:p w14:paraId="0107863A" w14:textId="75C7D50F" w:rsidR="006D661D" w:rsidRPr="006D661D" w:rsidRDefault="006D661D" w:rsidP="006D661D">
      <w:pPr>
        <w:pStyle w:val="A03Copytext"/>
        <w:rPr>
          <w:lang w:val="pl-PL"/>
        </w:rPr>
      </w:pPr>
      <w:r w:rsidRPr="006D661D">
        <w:rPr>
          <w:lang w:val="pl-PL"/>
        </w:rPr>
        <w:t>Wnętrze Mercedesa-AMG GT 53 4-</w:t>
      </w:r>
      <w:r w:rsidR="004E1DD2">
        <w:rPr>
          <w:lang w:val="pl-PL"/>
        </w:rPr>
        <w:t>Door</w:t>
      </w:r>
      <w:r w:rsidRPr="006D661D">
        <w:rPr>
          <w:lang w:val="pl-PL"/>
        </w:rPr>
        <w:t xml:space="preserve"> Coupé łączy konsekwentną orientację na kierowcę z wysokim poziomem komfortu na dalekich trasach. Niska, idealnie zintegrowana pozycja za kierownicą, typowa dla rasowego samochodu sportowego, przyczynia się do skupionych, </w:t>
      </w:r>
      <w:r w:rsidR="004A3FAD">
        <w:rPr>
          <w:lang w:val="pl-PL"/>
        </w:rPr>
        <w:t>emocjonujących</w:t>
      </w:r>
      <w:r w:rsidRPr="006D661D">
        <w:rPr>
          <w:lang w:val="pl-PL"/>
        </w:rPr>
        <w:t xml:space="preserve"> wrażeń z jazdy. Zestaw wskaźników i monitor systemu multimedialnego </w:t>
      </w:r>
      <w:r w:rsidR="004A3FAD">
        <w:rPr>
          <w:lang w:val="pl-PL"/>
        </w:rPr>
        <w:t xml:space="preserve">tworzą </w:t>
      </w:r>
      <w:r w:rsidRPr="006D661D">
        <w:rPr>
          <w:lang w:val="pl-PL"/>
        </w:rPr>
        <w:t xml:space="preserve">wysokiej jakości całość o wyglądzie tafli szkła; 14-calowy ekran centralny jest ergonomicznie skierowany w stronę kierowcy, co umożliwia jeszcze bardziej intuicyjną obsługę. </w:t>
      </w:r>
      <w:r w:rsidR="00A56A96">
        <w:rPr>
          <w:lang w:val="pl-PL"/>
        </w:rPr>
        <w:t>D</w:t>
      </w:r>
      <w:r w:rsidRPr="006D661D">
        <w:rPr>
          <w:lang w:val="pl-PL"/>
        </w:rPr>
        <w:t>ostępny jest również dodatkowy wyświetlacz z indywidualną zawartością dla pasażera z przodu. Do zorientowanego na kierowcę kokpitu nawiązuje konsola środkowa, która łączy przejrzyste wzornictwo z wysoką użytecznością. Jej charakterystyczny design podkreślają emblemat AMG oraz plakietka „GT”. Znajduje się tam również harmonijnie zintegrowane pokrętło Response Control (z ang. kontrola responsywności), podłokietnik z zamykanym schowkiem, dwie tacki z funkcją szybkiego, indukcyjnego ładowania smartfona oraz podświetlane uchwyty na kubki.</w:t>
      </w:r>
    </w:p>
    <w:p w14:paraId="18B4FE8B" w14:textId="77777777" w:rsidR="006D661D" w:rsidRPr="006D661D" w:rsidRDefault="006D661D" w:rsidP="006D661D">
      <w:pPr>
        <w:pStyle w:val="A03Copytext"/>
        <w:rPr>
          <w:lang w:val="pl-PL"/>
        </w:rPr>
      </w:pPr>
    </w:p>
    <w:p w14:paraId="7295D90F" w14:textId="3A807A36" w:rsidR="006D661D" w:rsidRPr="006D661D" w:rsidRDefault="006D661D" w:rsidP="006D661D">
      <w:pPr>
        <w:pStyle w:val="A03Copytext"/>
        <w:rPr>
          <w:lang w:val="pl-PL"/>
        </w:rPr>
      </w:pPr>
      <w:r w:rsidRPr="006D661D">
        <w:rPr>
          <w:lang w:val="pl-PL"/>
        </w:rPr>
        <w:t>Przednie fotele o sportowym</w:t>
      </w:r>
      <w:r w:rsidR="00B46669">
        <w:rPr>
          <w:lang w:val="pl-PL"/>
        </w:rPr>
        <w:t xml:space="preserve">, </w:t>
      </w:r>
      <w:r w:rsidRPr="006D661D">
        <w:rPr>
          <w:lang w:val="pl-PL"/>
        </w:rPr>
        <w:t xml:space="preserve">wyrazistym wzornictwie oferują wydatne podparcie boczne podczas dynamicznego pokonywania zakrętów, a jednocześnie zapewniają komfort, jakiego klienci oczekują od 4-drzwiowego gran turismo. Z tyłu </w:t>
      </w:r>
      <w:r w:rsidR="008D0663">
        <w:rPr>
          <w:lang w:val="pl-PL"/>
        </w:rPr>
        <w:t xml:space="preserve">o wygodę na długich trasach dbają </w:t>
      </w:r>
      <w:r w:rsidRPr="006D661D">
        <w:rPr>
          <w:lang w:val="pl-PL"/>
        </w:rPr>
        <w:t xml:space="preserve">pojedyncze siedzenia, duża przestrzeń i inteligentnie zaprojektowane przestrzenie na nogi. Wrażenie przestronności potęguje panoramiczny szklany dach SKY CONTROL: jednoczęściowa tafla szkła sięga aż do tylnej szyby i może być przełączana z trybu przezroczystego na nieprzezroczysty w ramach indywidualnie sterowanych segmentów. W nocy wyjątkowo emocjonującą atmosferę tworzy charakterystyczne dla AMG </w:t>
      </w:r>
      <w:r w:rsidR="00B86329">
        <w:rPr>
          <w:lang w:val="pl-PL"/>
        </w:rPr>
        <w:t xml:space="preserve">nastrojowe </w:t>
      </w:r>
      <w:r w:rsidRPr="006D661D">
        <w:rPr>
          <w:lang w:val="pl-PL"/>
        </w:rPr>
        <w:t>oświetlenie z podświetlanymi herbami i pasami wyścigowymi.</w:t>
      </w:r>
    </w:p>
    <w:p w14:paraId="79B5137D" w14:textId="77777777" w:rsidR="006D661D" w:rsidRPr="006D661D" w:rsidRDefault="006D661D" w:rsidP="006D661D">
      <w:pPr>
        <w:pStyle w:val="A03Copytext"/>
        <w:rPr>
          <w:lang w:val="pl-PL"/>
        </w:rPr>
      </w:pPr>
    </w:p>
    <w:p w14:paraId="32B98E62" w14:textId="77777777" w:rsidR="006D661D" w:rsidRPr="00B86329" w:rsidRDefault="006D661D" w:rsidP="006D661D">
      <w:pPr>
        <w:pStyle w:val="A03Copytext"/>
        <w:rPr>
          <w:rFonts w:ascii="MB Corpo S Text Office" w:hAnsi="MB Corpo S Text Office"/>
          <w:lang w:val="pl-PL"/>
        </w:rPr>
      </w:pPr>
      <w:r w:rsidRPr="00B86329">
        <w:rPr>
          <w:rFonts w:ascii="MB Corpo S Text Office" w:hAnsi="MB Corpo S Text Office"/>
          <w:lang w:val="pl-PL"/>
        </w:rPr>
        <w:t>Response Control: zmiana responsywności zgodnie z własnymi preferencjami</w:t>
      </w:r>
    </w:p>
    <w:p w14:paraId="139815B4" w14:textId="0B5B4848" w:rsidR="006D661D" w:rsidRPr="006D661D" w:rsidRDefault="006D661D" w:rsidP="006D661D">
      <w:pPr>
        <w:pStyle w:val="A03Copytext"/>
        <w:rPr>
          <w:lang w:val="pl-PL"/>
        </w:rPr>
      </w:pPr>
      <w:r w:rsidRPr="006D661D">
        <w:rPr>
          <w:lang w:val="pl-PL"/>
        </w:rPr>
        <w:t xml:space="preserve">Prawdziwa gratka dla wymagających kierowców: obrotowy kontroler Response Control w konsoli środkowej pozwala precyzyjnie dostosować </w:t>
      </w:r>
      <w:r w:rsidR="00B766A6">
        <w:rPr>
          <w:lang w:val="pl-PL"/>
        </w:rPr>
        <w:t>reakcję</w:t>
      </w:r>
      <w:r w:rsidRPr="006D661D">
        <w:rPr>
          <w:lang w:val="pl-PL"/>
        </w:rPr>
        <w:t xml:space="preserve"> silników elektrycznych na ruchy pedału </w:t>
      </w:r>
      <w:r w:rsidR="00B766A6">
        <w:rPr>
          <w:lang w:val="pl-PL"/>
        </w:rPr>
        <w:t>przyspieszenia</w:t>
      </w:r>
      <w:r w:rsidRPr="006D661D">
        <w:rPr>
          <w:lang w:val="pl-PL"/>
        </w:rPr>
        <w:t xml:space="preserve"> zgodnie z indywidualnymi preferencjami, niezależnie od wybranego trybu jazdy. Spektrum sięga od komfortowych i harmonijnych reakcji aż po ostre i wyjątkowo spontaniczne. Dzięki temu klienci o każdym poziomie umiejętności i ambicji znajdą tu coś dla siebie – zawsze z zachowaniem bezpieczeństwa jazdy.</w:t>
      </w:r>
    </w:p>
    <w:p w14:paraId="4C855489" w14:textId="77777777" w:rsidR="006D661D" w:rsidRPr="006D661D" w:rsidRDefault="006D661D" w:rsidP="006D661D">
      <w:pPr>
        <w:pStyle w:val="A03Copytext"/>
        <w:rPr>
          <w:lang w:val="pl-PL"/>
        </w:rPr>
      </w:pPr>
    </w:p>
    <w:p w14:paraId="667D7FAA" w14:textId="77777777" w:rsidR="00B86329" w:rsidRDefault="00B86329">
      <w:pPr>
        <w:spacing w:after="160" w:line="259" w:lineRule="auto"/>
        <w:rPr>
          <w:rFonts w:ascii="MB Corpo S Text Office Light" w:hAnsi="MB Corpo S Text Office Light"/>
          <w:szCs w:val="21"/>
          <w:lang w:val="pl-PL"/>
        </w:rPr>
      </w:pPr>
      <w:r>
        <w:rPr>
          <w:lang w:val="pl-PL"/>
        </w:rPr>
        <w:br w:type="page"/>
      </w:r>
    </w:p>
    <w:p w14:paraId="3208E3D0" w14:textId="270E3113" w:rsidR="006D661D" w:rsidRPr="00E20F83" w:rsidRDefault="006D661D" w:rsidP="006D661D">
      <w:pPr>
        <w:pStyle w:val="A03Copytext"/>
        <w:rPr>
          <w:rFonts w:ascii="MB Corpo S Text Office" w:hAnsi="MB Corpo S Text Office"/>
          <w:lang w:val="pl-PL"/>
        </w:rPr>
      </w:pPr>
      <w:r w:rsidRPr="00E20F83">
        <w:rPr>
          <w:rFonts w:ascii="MB Corpo S Text Office" w:hAnsi="MB Corpo S Text Office"/>
          <w:lang w:val="pl-PL"/>
        </w:rPr>
        <w:lastRenderedPageBreak/>
        <w:t>AMG SET-UP: personalizacja wrażeń za kierownicą</w:t>
      </w:r>
    </w:p>
    <w:p w14:paraId="1A186673" w14:textId="1E404F2B" w:rsidR="006D661D" w:rsidRPr="006D661D" w:rsidRDefault="006D661D" w:rsidP="006D661D">
      <w:pPr>
        <w:pStyle w:val="A03Copytext"/>
        <w:rPr>
          <w:lang w:val="pl-PL"/>
        </w:rPr>
      </w:pPr>
      <w:r w:rsidRPr="006D661D">
        <w:rPr>
          <w:lang w:val="pl-PL"/>
        </w:rPr>
        <w:t xml:space="preserve">Dzięki AMG SET-UP kierowcy mogą aktywnie dostosowywać różne funkcje i konfigurować samochód według własnych preferencji. Dopasowanie kolejności funkcji i trybów jazdy na przyciskach kierownicy pozwala na jeszcze bardziej intuicyjną obsługę i szybszy dostęp do najważniejszych elementów. Menu Aero Setup zapewnia dodatkową kontrolę nad aerodynamiką: nawet przy niskich prędkościach kierowcy mogą ręcznie wysunąć aktywny tylny spojler i tylny dyfuzor – </w:t>
      </w:r>
      <w:r w:rsidR="008C63EE">
        <w:rPr>
          <w:lang w:val="pl-PL"/>
        </w:rPr>
        <w:t>zyskując</w:t>
      </w:r>
      <w:r w:rsidRPr="006D661D">
        <w:rPr>
          <w:lang w:val="pl-PL"/>
        </w:rPr>
        <w:t xml:space="preserve"> </w:t>
      </w:r>
      <w:r w:rsidR="008C63EE">
        <w:rPr>
          <w:lang w:val="pl-PL"/>
        </w:rPr>
        <w:t xml:space="preserve">ekspresyjną </w:t>
      </w:r>
      <w:r w:rsidRPr="006D661D">
        <w:rPr>
          <w:lang w:val="pl-PL"/>
        </w:rPr>
        <w:t>prezencję, nawet w ruchu miejskim.</w:t>
      </w:r>
    </w:p>
    <w:p w14:paraId="351F12FC" w14:textId="77777777" w:rsidR="006D661D" w:rsidRPr="006D661D" w:rsidRDefault="006D661D" w:rsidP="006D661D">
      <w:pPr>
        <w:pStyle w:val="A03Copytext"/>
        <w:rPr>
          <w:lang w:val="pl-PL"/>
        </w:rPr>
      </w:pPr>
    </w:p>
    <w:p w14:paraId="042812C9" w14:textId="52157829" w:rsidR="006D661D" w:rsidRPr="008C63EE" w:rsidRDefault="006D661D" w:rsidP="006D661D">
      <w:pPr>
        <w:pStyle w:val="A03Copytext"/>
        <w:rPr>
          <w:rFonts w:ascii="MB Corpo S Text Office" w:hAnsi="MB Corpo S Text Office"/>
          <w:lang w:val="pl-PL"/>
        </w:rPr>
      </w:pPr>
      <w:r w:rsidRPr="008C63EE">
        <w:rPr>
          <w:rFonts w:ascii="MB Corpo S Text Office" w:hAnsi="MB Corpo S Text Office"/>
          <w:lang w:val="pl-PL"/>
        </w:rPr>
        <w:t xml:space="preserve">Suwak dźwięku: spersonalizowana </w:t>
      </w:r>
      <w:r w:rsidR="00FB6B3B" w:rsidRPr="00226B4A">
        <w:rPr>
          <w:rFonts w:ascii="MB Corpo S Text Office" w:hAnsi="MB Corpo S Text Office"/>
          <w:lang w:val="pl-PL"/>
        </w:rPr>
        <w:t xml:space="preserve">charakterystyka </w:t>
      </w:r>
      <w:r w:rsidRPr="008C63EE">
        <w:rPr>
          <w:rFonts w:ascii="MB Corpo S Text Office" w:hAnsi="MB Corpo S Text Office"/>
          <w:lang w:val="pl-PL"/>
        </w:rPr>
        <w:t>akustyczna</w:t>
      </w:r>
    </w:p>
    <w:p w14:paraId="10655634" w14:textId="77777777" w:rsidR="006D661D" w:rsidRPr="006D661D" w:rsidRDefault="006D661D" w:rsidP="006D661D">
      <w:pPr>
        <w:pStyle w:val="A03Copytext"/>
        <w:rPr>
          <w:lang w:val="pl-PL"/>
        </w:rPr>
      </w:pPr>
      <w:r w:rsidRPr="006D661D">
        <w:rPr>
          <w:lang w:val="pl-PL"/>
        </w:rPr>
        <w:t>Specjalna funkcja suwaka dźwięku umożliwia użytkownikowi indywidualne dostrojenie charakterystyki akustycznej samochodu w kabinie. Do wyboru jest kilka trybów: Mocny, Zbalansowany i Minimalistyczny, w połączeniu ze skalą od Klasycznej do Futurystycznej.</w:t>
      </w:r>
    </w:p>
    <w:p w14:paraId="1AA8D0AD" w14:textId="77777777" w:rsidR="006D661D" w:rsidRPr="006D661D" w:rsidRDefault="006D661D" w:rsidP="006D661D">
      <w:pPr>
        <w:pStyle w:val="A03Copytext"/>
        <w:rPr>
          <w:lang w:val="pl-PL"/>
        </w:rPr>
      </w:pPr>
    </w:p>
    <w:p w14:paraId="595A30C6" w14:textId="77777777" w:rsidR="006D661D" w:rsidRPr="003510C2" w:rsidRDefault="006D661D" w:rsidP="006D661D">
      <w:pPr>
        <w:pStyle w:val="A03Copytext"/>
        <w:rPr>
          <w:rFonts w:ascii="MB Corpo S Text Office" w:hAnsi="MB Corpo S Text Office"/>
          <w:lang w:val="pl-PL"/>
        </w:rPr>
      </w:pPr>
      <w:r w:rsidRPr="003510C2">
        <w:rPr>
          <w:rFonts w:ascii="MB Corpo S Text Office" w:hAnsi="MB Corpo S Text Office"/>
          <w:lang w:val="pl-PL"/>
        </w:rPr>
        <w:t>AMG DYNAMIC SELECT: szeroki wachlarz charakterystyki samochodu</w:t>
      </w:r>
    </w:p>
    <w:p w14:paraId="740DF10C" w14:textId="52EDAADE" w:rsidR="006D661D" w:rsidRPr="006D661D" w:rsidRDefault="006D661D" w:rsidP="006D661D">
      <w:pPr>
        <w:pStyle w:val="A03Copytext"/>
        <w:rPr>
          <w:lang w:val="pl-PL"/>
        </w:rPr>
      </w:pPr>
      <w:r w:rsidRPr="006D661D">
        <w:rPr>
          <w:lang w:val="pl-PL"/>
        </w:rPr>
        <w:t>Na wrażenia z jazdy można również wpływać</w:t>
      </w:r>
      <w:r w:rsidR="003510C2">
        <w:rPr>
          <w:lang w:val="pl-PL"/>
        </w:rPr>
        <w:t xml:space="preserve"> za pomocą </w:t>
      </w:r>
      <w:r w:rsidRPr="006D661D">
        <w:rPr>
          <w:lang w:val="pl-PL"/>
        </w:rPr>
        <w:t xml:space="preserve">sześciu </w:t>
      </w:r>
      <w:r w:rsidR="003510C2">
        <w:rPr>
          <w:lang w:val="pl-PL"/>
        </w:rPr>
        <w:t xml:space="preserve">dostępnych </w:t>
      </w:r>
      <w:r w:rsidRPr="006D661D">
        <w:rPr>
          <w:lang w:val="pl-PL"/>
        </w:rPr>
        <w:t>programów jazdy AMG DYNAMIC SELECT: Comfort, Sport, AMGFORCE Sport+, Slippery, Eco oraz Individual. Zapewniają one szeroką rozpiętość charakterystyk samochodu, od komfortowej i efektywnej po dynamiczną i niezwykle emocjonującą.</w:t>
      </w:r>
    </w:p>
    <w:p w14:paraId="55E54063" w14:textId="77777777" w:rsidR="006D661D" w:rsidRPr="006D661D" w:rsidRDefault="006D661D" w:rsidP="006D661D">
      <w:pPr>
        <w:pStyle w:val="A03Copytext"/>
        <w:rPr>
          <w:lang w:val="pl-PL"/>
        </w:rPr>
      </w:pPr>
    </w:p>
    <w:p w14:paraId="56E3E683" w14:textId="5C7EA128" w:rsidR="006D661D" w:rsidRPr="006D661D" w:rsidRDefault="006D661D" w:rsidP="003510C2">
      <w:pPr>
        <w:pStyle w:val="A03Copytext"/>
        <w:numPr>
          <w:ilvl w:val="0"/>
          <w:numId w:val="24"/>
        </w:numPr>
        <w:rPr>
          <w:lang w:val="pl-PL"/>
        </w:rPr>
      </w:pPr>
      <w:r w:rsidRPr="001A2776">
        <w:rPr>
          <w:rFonts w:ascii="MB Corpo S Text Office" w:hAnsi="MB Corpo S Text Office"/>
          <w:lang w:val="pl-PL"/>
        </w:rPr>
        <w:t>Comfort</w:t>
      </w:r>
      <w:r w:rsidRPr="006D661D">
        <w:rPr>
          <w:lang w:val="pl-PL"/>
        </w:rPr>
        <w:t xml:space="preserve">: standardowy tryb jazdy, przeznaczony do codziennego użytku i na długie dystanse. Łączy harmonijne wrażenia z jazdy z efektywną strategią działania, stonowaną reakcją pedału przyspieszenia </w:t>
      </w:r>
      <w:r w:rsidR="003510C2">
        <w:rPr>
          <w:lang w:val="pl-PL"/>
        </w:rPr>
        <w:t xml:space="preserve">oraz </w:t>
      </w:r>
      <w:r w:rsidRPr="006D661D">
        <w:rPr>
          <w:lang w:val="pl-PL"/>
        </w:rPr>
        <w:t>komfortowym zestrojeniem zawieszenia.</w:t>
      </w:r>
    </w:p>
    <w:p w14:paraId="000F138C" w14:textId="3DC41DD2" w:rsidR="006D661D" w:rsidRPr="006D661D" w:rsidRDefault="006D661D" w:rsidP="003510C2">
      <w:pPr>
        <w:pStyle w:val="A03Copytext"/>
        <w:numPr>
          <w:ilvl w:val="0"/>
          <w:numId w:val="24"/>
        </w:numPr>
        <w:rPr>
          <w:lang w:val="pl-PL"/>
        </w:rPr>
      </w:pPr>
      <w:r w:rsidRPr="001A2776">
        <w:rPr>
          <w:rFonts w:ascii="MB Corpo S Text Office" w:hAnsi="MB Corpo S Text Office"/>
          <w:lang w:val="pl-PL"/>
        </w:rPr>
        <w:t>Sport</w:t>
      </w:r>
      <w:r w:rsidRPr="006D661D">
        <w:rPr>
          <w:lang w:val="pl-PL"/>
        </w:rPr>
        <w:t>: priorytetowo traktuje typową dla AMG dynamikę jazdy. Bezpośrednia reakcja, sztywniejsze zawieszenie, zmniejszony prześwit oraz stały napęd na cztery koła zapewniają precyzyjne prowadzenie i doskonałą kontrolę, umożliwiając rozwijanie wysokich prędkości w zakrętach.</w:t>
      </w:r>
    </w:p>
    <w:p w14:paraId="5D6DA12C" w14:textId="27B8E71F" w:rsidR="006D661D" w:rsidRPr="006D661D" w:rsidRDefault="006D661D" w:rsidP="003510C2">
      <w:pPr>
        <w:pStyle w:val="A03Copytext"/>
        <w:numPr>
          <w:ilvl w:val="0"/>
          <w:numId w:val="24"/>
        </w:numPr>
        <w:rPr>
          <w:lang w:val="pl-PL"/>
        </w:rPr>
      </w:pPr>
      <w:r w:rsidRPr="001A2776">
        <w:rPr>
          <w:rFonts w:ascii="MB Corpo S Text Office" w:hAnsi="MB Corpo S Text Office"/>
          <w:lang w:val="pl-PL"/>
        </w:rPr>
        <w:t>AMGFORCE Sport+</w:t>
      </w:r>
      <w:r w:rsidRPr="006D661D">
        <w:rPr>
          <w:lang w:val="pl-PL"/>
        </w:rPr>
        <w:t>: połączenie brzmienia 6-cylindrowego silnika AMG, wyraźnie stopniowanej zmiany biegów, ręcznego wyboru przełożeń za pomocą łopatek przy kierownicy oraz specjalnego widoku zegarów z centralnym okrągłym wskaźnikiem dodatkowo wzbogaca wrażenia z jazdy.</w:t>
      </w:r>
    </w:p>
    <w:p w14:paraId="51CD017B" w14:textId="11D39D97" w:rsidR="006D661D" w:rsidRPr="006D661D" w:rsidRDefault="006D661D" w:rsidP="003510C2">
      <w:pPr>
        <w:pStyle w:val="A03Copytext"/>
        <w:numPr>
          <w:ilvl w:val="0"/>
          <w:numId w:val="24"/>
        </w:numPr>
        <w:rPr>
          <w:lang w:val="pl-PL"/>
        </w:rPr>
      </w:pPr>
      <w:r w:rsidRPr="001A2776">
        <w:rPr>
          <w:rFonts w:ascii="MB Corpo S Text Office" w:hAnsi="MB Corpo S Text Office"/>
          <w:lang w:val="pl-PL"/>
        </w:rPr>
        <w:t>Slippery</w:t>
      </w:r>
      <w:r w:rsidRPr="006D661D">
        <w:rPr>
          <w:lang w:val="pl-PL"/>
        </w:rPr>
        <w:t>: maksymalna przyczepność i bezpieczeństwo na deszczu, śniegu i lodzie. Systemy wspomagające interweniują wcześniej, napęd na cztery koła jest stale aktywny, a pedał przyspieszenia i układ kierowniczy reagują z wyjątkową precyzją.</w:t>
      </w:r>
    </w:p>
    <w:p w14:paraId="40BEB3C2" w14:textId="141444EE" w:rsidR="006D661D" w:rsidRPr="006D661D" w:rsidRDefault="006D661D" w:rsidP="003510C2">
      <w:pPr>
        <w:pStyle w:val="A03Copytext"/>
        <w:numPr>
          <w:ilvl w:val="0"/>
          <w:numId w:val="24"/>
        </w:numPr>
        <w:rPr>
          <w:lang w:val="pl-PL"/>
        </w:rPr>
      </w:pPr>
      <w:r w:rsidRPr="001A2776">
        <w:rPr>
          <w:rFonts w:ascii="MB Corpo S Text Office" w:hAnsi="MB Corpo S Text Office"/>
          <w:lang w:val="pl-PL"/>
        </w:rPr>
        <w:t>Eco</w:t>
      </w:r>
      <w:r w:rsidRPr="006D661D">
        <w:rPr>
          <w:lang w:val="pl-PL"/>
        </w:rPr>
        <w:t>: priorytet dla maksymalnego zasięgu. Moc, moment obrotowy i prędkość maksymalna zostają ograniczone, odbiorniki prądu są regulowane w razie potrzeby, a efektywność zwiększają napęd na tylne koła i zmniejszony prześwit.</w:t>
      </w:r>
    </w:p>
    <w:p w14:paraId="1B43E394" w14:textId="22B05334" w:rsidR="00F043EC" w:rsidRDefault="006D661D" w:rsidP="003510C2">
      <w:pPr>
        <w:pStyle w:val="A03Copytext"/>
        <w:numPr>
          <w:ilvl w:val="0"/>
          <w:numId w:val="24"/>
        </w:numPr>
        <w:rPr>
          <w:lang w:val="pl-PL"/>
        </w:rPr>
      </w:pPr>
      <w:r w:rsidRPr="001A2776">
        <w:rPr>
          <w:rFonts w:ascii="MB Corpo S Text Office" w:hAnsi="MB Corpo S Text Office"/>
          <w:lang w:val="pl-PL"/>
        </w:rPr>
        <w:t>Individual</w:t>
      </w:r>
      <w:r w:rsidRPr="006D661D">
        <w:rPr>
          <w:lang w:val="pl-PL"/>
        </w:rPr>
        <w:t xml:space="preserve">: pozwala na swobodną regulację wszystkich istotnych parametrów. </w:t>
      </w:r>
    </w:p>
    <w:p w14:paraId="528F7D21" w14:textId="77777777" w:rsidR="00E9607D" w:rsidRDefault="00E9607D" w:rsidP="006D661D">
      <w:pPr>
        <w:pStyle w:val="A03Copytext"/>
        <w:rPr>
          <w:lang w:val="pl-PL"/>
        </w:rPr>
      </w:pPr>
    </w:p>
    <w:p w14:paraId="6161675A" w14:textId="77777777" w:rsidR="006146D5" w:rsidRDefault="006146D5" w:rsidP="00E9607D">
      <w:pPr>
        <w:pStyle w:val="A03Copytext"/>
        <w:spacing w:line="240" w:lineRule="auto"/>
        <w:rPr>
          <w:lang w:val="pl-PL"/>
        </w:rPr>
      </w:pPr>
    </w:p>
    <w:p w14:paraId="1E069682" w14:textId="0C6BA36B" w:rsidR="00F043EC" w:rsidRDefault="00F043EC">
      <w:pPr>
        <w:spacing w:after="160" w:line="259" w:lineRule="auto"/>
        <w:rPr>
          <w:rFonts w:ascii="MB Corpo S Text Office Light" w:hAnsi="MB Corpo S Text Office Light"/>
          <w:szCs w:val="21"/>
          <w:lang w:val="pl-PL"/>
        </w:rPr>
      </w:pPr>
      <w:r>
        <w:rPr>
          <w:lang w:val="pl-PL"/>
        </w:rPr>
        <w:br w:type="page"/>
      </w:r>
    </w:p>
    <w:p w14:paraId="0E8E7784" w14:textId="6BFD180B" w:rsidR="00F043EC" w:rsidRPr="00367D80" w:rsidRDefault="00150E8E" w:rsidP="00F043EC">
      <w:pPr>
        <w:pStyle w:val="NormalnyWeb"/>
        <w:spacing w:line="300" w:lineRule="atLeast"/>
        <w:rPr>
          <w:rFonts w:ascii="MB Corpo S Text Office" w:hAnsi="MB Corpo S Text Office" w:cs="Segoe UI"/>
          <w:color w:val="000000"/>
          <w:sz w:val="21"/>
          <w:szCs w:val="21"/>
        </w:rPr>
      </w:pPr>
      <w:r>
        <w:rPr>
          <w:rFonts w:ascii="MB Corpo S Text Office" w:hAnsi="MB Corpo S Text Office" w:cs="Segoe UI"/>
          <w:color w:val="000000"/>
          <w:sz w:val="21"/>
          <w:szCs w:val="21"/>
        </w:rPr>
        <w:lastRenderedPageBreak/>
        <w:t>Dane techniczne w skrócie</w:t>
      </w:r>
      <w:r w:rsidR="00F043EC" w:rsidRPr="00367D80">
        <w:rPr>
          <w:rFonts w:ascii="MB Corpo S Text Office" w:hAnsi="MB Corpo S Text Office" w:cs="Segoe UI"/>
          <w:color w:val="000000"/>
          <w:sz w:val="21"/>
          <w:szCs w:val="21"/>
        </w:rPr>
        <w:t>:</w:t>
      </w:r>
    </w:p>
    <w:tbl>
      <w:tblPr>
        <w:tblStyle w:val="Tabellenraster1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3828"/>
        <w:gridCol w:w="1842"/>
        <w:gridCol w:w="3392"/>
        <w:gridCol w:w="10"/>
      </w:tblGrid>
      <w:tr w:rsidR="00F043EC" w:rsidRPr="005B050F" w14:paraId="2EBE263B" w14:textId="77777777" w:rsidTr="00930F61">
        <w:trPr>
          <w:gridAfter w:val="1"/>
          <w:wAfter w:w="10" w:type="dxa"/>
        </w:trPr>
        <w:tc>
          <w:tcPr>
            <w:tcW w:w="9062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A8BC2D5" w14:textId="511F920E" w:rsidR="00F043EC" w:rsidRPr="00004453" w:rsidRDefault="00F043EC" w:rsidP="00930F61">
            <w:pPr>
              <w:pStyle w:val="A03Flietext"/>
              <w:jc w:val="center"/>
              <w:rPr>
                <w:rFonts w:ascii="MB Corpo S Text Office" w:hAnsi="MB Corpo S Text Office"/>
                <w:sz w:val="18"/>
                <w:szCs w:val="18"/>
                <w:lang w:val="en-GB"/>
              </w:rPr>
            </w:pPr>
            <w:r w:rsidRPr="00004453">
              <w:rPr>
                <w:rFonts w:ascii="MB Corpo S Text Office" w:hAnsi="MB Corpo S Text Office"/>
                <w:sz w:val="18"/>
                <w:szCs w:val="18"/>
                <w:lang w:val="en-GB"/>
              </w:rPr>
              <w:t>Mercedes-AMG GT</w:t>
            </w:r>
            <w:r w:rsidR="00004453" w:rsidRPr="00004453">
              <w:rPr>
                <w:rFonts w:ascii="MB Corpo S Text Office" w:hAnsi="MB Corpo S Text Office"/>
                <w:sz w:val="18"/>
                <w:szCs w:val="18"/>
                <w:lang w:val="en-GB"/>
              </w:rPr>
              <w:t xml:space="preserve"> 53 </w:t>
            </w:r>
            <w:r w:rsidRPr="00004453">
              <w:rPr>
                <w:rFonts w:ascii="MB Corpo S Text Office" w:hAnsi="MB Corpo S Text Office"/>
                <w:sz w:val="18"/>
                <w:szCs w:val="18"/>
                <w:lang w:val="en-GB"/>
              </w:rPr>
              <w:t>4-</w:t>
            </w:r>
            <w:r w:rsidR="00B766A6">
              <w:rPr>
                <w:rFonts w:ascii="MB Corpo S Text Office" w:hAnsi="MB Corpo S Text Office"/>
                <w:sz w:val="18"/>
                <w:szCs w:val="18"/>
                <w:lang w:val="en-GB"/>
              </w:rPr>
              <w:t>Door</w:t>
            </w:r>
            <w:r w:rsidRPr="00004453">
              <w:rPr>
                <w:rFonts w:ascii="MB Corpo S Text Office" w:hAnsi="MB Corpo S Text Office"/>
                <w:sz w:val="18"/>
                <w:szCs w:val="18"/>
                <w:lang w:val="en-GB"/>
              </w:rPr>
              <w:t xml:space="preserve"> Coupé</w:t>
            </w:r>
          </w:p>
        </w:tc>
      </w:tr>
      <w:tr w:rsidR="00F043EC" w:rsidRPr="006D17F1" w14:paraId="758B71EB" w14:textId="77777777" w:rsidTr="00C53B50">
        <w:tc>
          <w:tcPr>
            <w:tcW w:w="3828" w:type="dxa"/>
            <w:tcBorders>
              <w:top w:val="single" w:sz="4" w:space="0" w:color="auto"/>
            </w:tcBorders>
            <w:vAlign w:val="center"/>
          </w:tcPr>
          <w:p w14:paraId="4FCD7425" w14:textId="22282E9C" w:rsidR="00F043EC" w:rsidRPr="00FF41D0" w:rsidRDefault="00150E8E" w:rsidP="00930F61">
            <w:pPr>
              <w:pStyle w:val="A03Flietex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Silnik elektryczny</w:t>
            </w:r>
            <w:r w:rsidR="001E465C">
              <w:rPr>
                <w:sz w:val="18"/>
                <w:szCs w:val="18"/>
              </w:rPr>
              <w:t xml:space="preserve"> przód/tył</w:t>
            </w:r>
          </w:p>
        </w:tc>
        <w:tc>
          <w:tcPr>
            <w:tcW w:w="1842" w:type="dxa"/>
            <w:tcBorders>
              <w:top w:val="single" w:sz="4" w:space="0" w:color="auto"/>
            </w:tcBorders>
            <w:vAlign w:val="center"/>
          </w:tcPr>
          <w:p w14:paraId="17ED954F" w14:textId="60DD97FC" w:rsidR="00F043EC" w:rsidRPr="00FF41D0" w:rsidRDefault="00150E8E" w:rsidP="00930F61">
            <w:pPr>
              <w:pStyle w:val="A03Flietex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rodzaj</w:t>
            </w:r>
          </w:p>
        </w:tc>
        <w:tc>
          <w:tcPr>
            <w:tcW w:w="3402" w:type="dxa"/>
            <w:gridSpan w:val="2"/>
            <w:tcBorders>
              <w:top w:val="single" w:sz="4" w:space="0" w:color="auto"/>
            </w:tcBorders>
            <w:vAlign w:val="center"/>
          </w:tcPr>
          <w:p w14:paraId="1085BC09" w14:textId="70917D05" w:rsidR="00F043EC" w:rsidRPr="00FF41D0" w:rsidRDefault="001E465C" w:rsidP="00930F61">
            <w:pPr>
              <w:pStyle w:val="A03Flietex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PSM/PSM</w:t>
            </w:r>
          </w:p>
        </w:tc>
      </w:tr>
      <w:tr w:rsidR="00F043EC" w:rsidRPr="008B48AC" w14:paraId="16D426E6" w14:textId="77777777" w:rsidTr="00C53B50">
        <w:tc>
          <w:tcPr>
            <w:tcW w:w="3828" w:type="dxa"/>
            <w:vAlign w:val="center"/>
          </w:tcPr>
          <w:p w14:paraId="019E3D9C" w14:textId="260F7F46" w:rsidR="00F043EC" w:rsidRPr="00FF41D0" w:rsidRDefault="00150E8E" w:rsidP="00930F61">
            <w:pPr>
              <w:pStyle w:val="A03Flietex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Moc maksymalna</w:t>
            </w:r>
          </w:p>
        </w:tc>
        <w:tc>
          <w:tcPr>
            <w:tcW w:w="1842" w:type="dxa"/>
            <w:vAlign w:val="center"/>
          </w:tcPr>
          <w:p w14:paraId="2EAE3941" w14:textId="4728CE9D" w:rsidR="00F043EC" w:rsidRPr="00FF41D0" w:rsidRDefault="00F043EC" w:rsidP="00930F61">
            <w:pPr>
              <w:pStyle w:val="A03Flietext"/>
              <w:rPr>
                <w:sz w:val="18"/>
                <w:szCs w:val="18"/>
              </w:rPr>
            </w:pPr>
            <w:r w:rsidRPr="00FF41D0">
              <w:rPr>
                <w:sz w:val="18"/>
                <w:szCs w:val="18"/>
              </w:rPr>
              <w:t>kW (</w:t>
            </w:r>
            <w:r w:rsidR="00150E8E">
              <w:rPr>
                <w:sz w:val="18"/>
                <w:szCs w:val="18"/>
              </w:rPr>
              <w:t>KM</w:t>
            </w:r>
            <w:r w:rsidRPr="00FF41D0">
              <w:rPr>
                <w:sz w:val="18"/>
                <w:szCs w:val="18"/>
              </w:rPr>
              <w:t>)</w:t>
            </w:r>
          </w:p>
        </w:tc>
        <w:tc>
          <w:tcPr>
            <w:tcW w:w="3402" w:type="dxa"/>
            <w:gridSpan w:val="2"/>
            <w:vAlign w:val="center"/>
          </w:tcPr>
          <w:p w14:paraId="6CD73333" w14:textId="35307D19" w:rsidR="00F043EC" w:rsidRPr="00FF41D0" w:rsidRDefault="001E465C" w:rsidP="00930F61">
            <w:pPr>
              <w:pStyle w:val="A03Flietex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400 (544)</w:t>
            </w:r>
          </w:p>
        </w:tc>
      </w:tr>
      <w:tr w:rsidR="00F043EC" w:rsidRPr="008B48AC" w14:paraId="1770745F" w14:textId="77777777" w:rsidTr="00C53B50">
        <w:tc>
          <w:tcPr>
            <w:tcW w:w="3828" w:type="dxa"/>
            <w:vAlign w:val="center"/>
          </w:tcPr>
          <w:p w14:paraId="63E50F0F" w14:textId="52F6FEFE" w:rsidR="00F043EC" w:rsidRPr="00FF41D0" w:rsidRDefault="00150E8E" w:rsidP="00930F61">
            <w:pPr>
              <w:pStyle w:val="A03Flietex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Moc ciągła</w:t>
            </w:r>
          </w:p>
        </w:tc>
        <w:tc>
          <w:tcPr>
            <w:tcW w:w="1842" w:type="dxa"/>
            <w:vAlign w:val="center"/>
          </w:tcPr>
          <w:p w14:paraId="657F938E" w14:textId="47A3346C" w:rsidR="00F043EC" w:rsidRPr="00FF41D0" w:rsidRDefault="00F043EC" w:rsidP="00930F61">
            <w:pPr>
              <w:pStyle w:val="A03Flietext"/>
              <w:rPr>
                <w:sz w:val="18"/>
                <w:szCs w:val="18"/>
              </w:rPr>
            </w:pPr>
            <w:r w:rsidRPr="00FF41D0">
              <w:rPr>
                <w:sz w:val="18"/>
                <w:szCs w:val="18"/>
              </w:rPr>
              <w:t>kW (</w:t>
            </w:r>
            <w:r w:rsidR="00150E8E">
              <w:rPr>
                <w:sz w:val="18"/>
                <w:szCs w:val="18"/>
              </w:rPr>
              <w:t>KM</w:t>
            </w:r>
            <w:r w:rsidRPr="00FF41D0">
              <w:rPr>
                <w:sz w:val="18"/>
                <w:szCs w:val="18"/>
              </w:rPr>
              <w:t>)</w:t>
            </w:r>
          </w:p>
        </w:tc>
        <w:tc>
          <w:tcPr>
            <w:tcW w:w="3402" w:type="dxa"/>
            <w:gridSpan w:val="2"/>
            <w:vAlign w:val="center"/>
          </w:tcPr>
          <w:p w14:paraId="6A4C9802" w14:textId="49FA0696" w:rsidR="00F043EC" w:rsidRPr="00FF41D0" w:rsidRDefault="001E465C" w:rsidP="00930F61">
            <w:pPr>
              <w:pStyle w:val="A03Flietex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270 (367)</w:t>
            </w:r>
          </w:p>
        </w:tc>
      </w:tr>
      <w:tr w:rsidR="00F043EC" w:rsidRPr="008B48AC" w14:paraId="3492AA88" w14:textId="77777777" w:rsidTr="00C53B50">
        <w:tc>
          <w:tcPr>
            <w:tcW w:w="3828" w:type="dxa"/>
            <w:vAlign w:val="center"/>
          </w:tcPr>
          <w:p w14:paraId="502D2CB7" w14:textId="28BD1135" w:rsidR="00F043EC" w:rsidRPr="00FF41D0" w:rsidRDefault="00150E8E" w:rsidP="00930F61">
            <w:pPr>
              <w:pStyle w:val="A03Flietex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Maksymalny moment obrotowy</w:t>
            </w:r>
          </w:p>
        </w:tc>
        <w:tc>
          <w:tcPr>
            <w:tcW w:w="1842" w:type="dxa"/>
            <w:vAlign w:val="center"/>
          </w:tcPr>
          <w:p w14:paraId="701937E7" w14:textId="77777777" w:rsidR="00F043EC" w:rsidRPr="00FF41D0" w:rsidRDefault="00F043EC" w:rsidP="00930F61">
            <w:pPr>
              <w:pStyle w:val="A03Flietext"/>
              <w:rPr>
                <w:sz w:val="18"/>
                <w:szCs w:val="18"/>
              </w:rPr>
            </w:pPr>
            <w:r w:rsidRPr="00FF41D0">
              <w:rPr>
                <w:sz w:val="18"/>
                <w:szCs w:val="18"/>
              </w:rPr>
              <w:t>Nm</w:t>
            </w:r>
          </w:p>
        </w:tc>
        <w:tc>
          <w:tcPr>
            <w:tcW w:w="3402" w:type="dxa"/>
            <w:gridSpan w:val="2"/>
            <w:vAlign w:val="center"/>
          </w:tcPr>
          <w:p w14:paraId="12828771" w14:textId="6D756318" w:rsidR="00F043EC" w:rsidRPr="00FF41D0" w:rsidRDefault="001E465C" w:rsidP="00930F61">
            <w:pPr>
              <w:pStyle w:val="A03Flietex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800</w:t>
            </w:r>
          </w:p>
        </w:tc>
      </w:tr>
      <w:tr w:rsidR="00F043EC" w:rsidRPr="00342954" w14:paraId="23268407" w14:textId="77777777" w:rsidTr="00C53B50">
        <w:tc>
          <w:tcPr>
            <w:tcW w:w="3828" w:type="dxa"/>
            <w:vAlign w:val="center"/>
          </w:tcPr>
          <w:p w14:paraId="79A4EAE2" w14:textId="2DDF541E" w:rsidR="00F043EC" w:rsidRPr="00FF41D0" w:rsidRDefault="00150E8E" w:rsidP="00930F61">
            <w:pPr>
              <w:pStyle w:val="A03Flietex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Układ napędowy</w:t>
            </w:r>
          </w:p>
        </w:tc>
        <w:tc>
          <w:tcPr>
            <w:tcW w:w="1842" w:type="dxa"/>
            <w:vAlign w:val="center"/>
          </w:tcPr>
          <w:p w14:paraId="46D3EB3E" w14:textId="77777777" w:rsidR="00F043EC" w:rsidRPr="00FF41D0" w:rsidRDefault="00F043EC" w:rsidP="00930F61">
            <w:pPr>
              <w:pStyle w:val="A03Flietext"/>
              <w:rPr>
                <w:sz w:val="18"/>
                <w:szCs w:val="18"/>
              </w:rPr>
            </w:pPr>
            <w:r w:rsidRPr="00FF41D0">
              <w:rPr>
                <w:sz w:val="18"/>
                <w:szCs w:val="18"/>
              </w:rPr>
              <w:t>–</w:t>
            </w:r>
          </w:p>
        </w:tc>
        <w:tc>
          <w:tcPr>
            <w:tcW w:w="3402" w:type="dxa"/>
            <w:gridSpan w:val="2"/>
            <w:vAlign w:val="center"/>
          </w:tcPr>
          <w:p w14:paraId="4AF48F33" w14:textId="7DF1AE14" w:rsidR="00F043EC" w:rsidRPr="00150E8E" w:rsidRDefault="00150E8E" w:rsidP="00930F61">
            <w:pPr>
              <w:pStyle w:val="A03Flietext"/>
              <w:rPr>
                <w:sz w:val="18"/>
                <w:szCs w:val="18"/>
                <w:lang w:val="pl-PL"/>
              </w:rPr>
            </w:pPr>
            <w:r w:rsidRPr="00150E8E">
              <w:rPr>
                <w:sz w:val="18"/>
                <w:szCs w:val="18"/>
                <w:lang w:val="pl-PL"/>
              </w:rPr>
              <w:t xml:space="preserve">w pełni zmienny napęd na </w:t>
            </w:r>
            <w:r>
              <w:rPr>
                <w:sz w:val="18"/>
                <w:szCs w:val="18"/>
                <w:lang w:val="pl-PL"/>
              </w:rPr>
              <w:t xml:space="preserve">wszystkie koła </w:t>
            </w:r>
            <w:r w:rsidR="00F043EC" w:rsidRPr="00150E8E">
              <w:rPr>
                <w:sz w:val="18"/>
                <w:szCs w:val="18"/>
                <w:lang w:val="pl-PL"/>
              </w:rPr>
              <w:t>AMG Performance 4MATIC+</w:t>
            </w:r>
          </w:p>
        </w:tc>
      </w:tr>
      <w:tr w:rsidR="00F043EC" w:rsidRPr="008B48AC" w14:paraId="67852965" w14:textId="77777777" w:rsidTr="00C53B50">
        <w:tc>
          <w:tcPr>
            <w:tcW w:w="3828" w:type="dxa"/>
            <w:vAlign w:val="center"/>
          </w:tcPr>
          <w:p w14:paraId="17A3B49F" w14:textId="521DC7A1" w:rsidR="00F043EC" w:rsidRPr="00FF41D0" w:rsidRDefault="00150E8E" w:rsidP="00930F61">
            <w:pPr>
              <w:pStyle w:val="A03Flietex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Prędkość maksymalna</w:t>
            </w:r>
          </w:p>
        </w:tc>
        <w:tc>
          <w:tcPr>
            <w:tcW w:w="1842" w:type="dxa"/>
            <w:vAlign w:val="center"/>
          </w:tcPr>
          <w:p w14:paraId="7E54F473" w14:textId="77777777" w:rsidR="00F043EC" w:rsidRPr="00FF41D0" w:rsidRDefault="00F043EC" w:rsidP="00930F61">
            <w:pPr>
              <w:pStyle w:val="A03Flietext"/>
              <w:rPr>
                <w:sz w:val="18"/>
                <w:szCs w:val="18"/>
              </w:rPr>
            </w:pPr>
            <w:r w:rsidRPr="00FF41D0">
              <w:rPr>
                <w:sz w:val="18"/>
                <w:szCs w:val="18"/>
              </w:rPr>
              <w:t>km/h</w:t>
            </w:r>
          </w:p>
        </w:tc>
        <w:tc>
          <w:tcPr>
            <w:tcW w:w="3402" w:type="dxa"/>
            <w:gridSpan w:val="2"/>
            <w:vAlign w:val="center"/>
          </w:tcPr>
          <w:p w14:paraId="1C32E4ED" w14:textId="6843726F" w:rsidR="00F043EC" w:rsidRPr="00FF41D0" w:rsidRDefault="001E465C" w:rsidP="00930F61">
            <w:pPr>
              <w:pStyle w:val="A03Flietex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250</w:t>
            </w:r>
            <w:r w:rsidR="00F043EC" w:rsidRPr="00FF41D0">
              <w:rPr>
                <w:sz w:val="18"/>
                <w:szCs w:val="18"/>
              </w:rPr>
              <w:t xml:space="preserve"> (</w:t>
            </w:r>
            <w:r w:rsidR="00150E8E">
              <w:rPr>
                <w:sz w:val="18"/>
                <w:szCs w:val="18"/>
              </w:rPr>
              <w:t>z Pakietem Kierowcy</w:t>
            </w:r>
            <w:r w:rsidR="00F043EC" w:rsidRPr="00FF41D0">
              <w:rPr>
                <w:sz w:val="18"/>
                <w:szCs w:val="18"/>
              </w:rPr>
              <w:t>)</w:t>
            </w:r>
          </w:p>
        </w:tc>
      </w:tr>
      <w:tr w:rsidR="00F043EC" w:rsidRPr="008B48AC" w14:paraId="7D8C9B70" w14:textId="77777777" w:rsidTr="00C53B50">
        <w:tc>
          <w:tcPr>
            <w:tcW w:w="3828" w:type="dxa"/>
            <w:vAlign w:val="center"/>
          </w:tcPr>
          <w:p w14:paraId="7A91E499" w14:textId="0339CE45" w:rsidR="00F043EC" w:rsidRPr="00150E8E" w:rsidRDefault="00150E8E" w:rsidP="00930F61">
            <w:pPr>
              <w:pStyle w:val="A03Flietext"/>
              <w:rPr>
                <w:sz w:val="18"/>
                <w:szCs w:val="18"/>
                <w:lang w:val="pl-PL"/>
              </w:rPr>
            </w:pPr>
            <w:r w:rsidRPr="00150E8E">
              <w:rPr>
                <w:sz w:val="18"/>
                <w:szCs w:val="18"/>
                <w:lang w:val="pl-PL"/>
              </w:rPr>
              <w:t xml:space="preserve">Przyspieszenie </w:t>
            </w:r>
            <w:r w:rsidR="00F043EC" w:rsidRPr="00150E8E">
              <w:rPr>
                <w:sz w:val="18"/>
                <w:szCs w:val="18"/>
                <w:lang w:val="pl-PL"/>
              </w:rPr>
              <w:t>0-100 km/h (</w:t>
            </w:r>
            <w:r>
              <w:rPr>
                <w:sz w:val="18"/>
                <w:szCs w:val="18"/>
                <w:lang w:val="pl-PL"/>
              </w:rPr>
              <w:t xml:space="preserve">metoda </w:t>
            </w:r>
            <w:r>
              <w:rPr>
                <w:sz w:val="18"/>
                <w:szCs w:val="18"/>
                <w:lang w:val="pl-PL"/>
              </w:rPr>
              <w:br/>
            </w:r>
            <w:r w:rsidR="00F043EC" w:rsidRPr="00150E8E">
              <w:rPr>
                <w:sz w:val="18"/>
                <w:szCs w:val="18"/>
                <w:lang w:val="pl-PL"/>
              </w:rPr>
              <w:t>1-Foot</w:t>
            </w:r>
            <w:r w:rsidR="00C53B50">
              <w:rPr>
                <w:sz w:val="18"/>
                <w:szCs w:val="18"/>
                <w:lang w:val="pl-PL"/>
              </w:rPr>
              <w:t xml:space="preserve"> </w:t>
            </w:r>
            <w:r w:rsidR="00F043EC" w:rsidRPr="00150E8E">
              <w:rPr>
                <w:sz w:val="18"/>
                <w:szCs w:val="18"/>
                <w:lang w:val="pl-PL"/>
              </w:rPr>
              <w:t>Rollout</w:t>
            </w:r>
            <w:r>
              <w:rPr>
                <w:sz w:val="18"/>
                <w:szCs w:val="18"/>
                <w:lang w:val="pl-PL"/>
              </w:rPr>
              <w:t>: bez pierwszych 30,48 cm</w:t>
            </w:r>
            <w:r w:rsidR="00F043EC" w:rsidRPr="00150E8E">
              <w:rPr>
                <w:sz w:val="18"/>
                <w:szCs w:val="18"/>
                <w:lang w:val="pl-PL"/>
              </w:rPr>
              <w:t>)</w:t>
            </w:r>
            <w:r w:rsidR="001E465C" w:rsidRPr="001E465C">
              <w:rPr>
                <w:sz w:val="18"/>
                <w:szCs w:val="18"/>
                <w:vertAlign w:val="superscript"/>
                <w:lang w:val="pl-PL"/>
              </w:rPr>
              <w:t>1)</w:t>
            </w:r>
          </w:p>
        </w:tc>
        <w:tc>
          <w:tcPr>
            <w:tcW w:w="1842" w:type="dxa"/>
            <w:vAlign w:val="center"/>
          </w:tcPr>
          <w:p w14:paraId="49FBCAC7" w14:textId="77777777" w:rsidR="00F043EC" w:rsidRPr="00FF41D0" w:rsidRDefault="00F043EC" w:rsidP="00930F61">
            <w:pPr>
              <w:pStyle w:val="A03Flietext"/>
              <w:rPr>
                <w:sz w:val="18"/>
                <w:szCs w:val="18"/>
              </w:rPr>
            </w:pPr>
            <w:r w:rsidRPr="00FF41D0">
              <w:rPr>
                <w:sz w:val="18"/>
                <w:szCs w:val="18"/>
              </w:rPr>
              <w:t>s</w:t>
            </w:r>
          </w:p>
        </w:tc>
        <w:tc>
          <w:tcPr>
            <w:tcW w:w="3402" w:type="dxa"/>
            <w:gridSpan w:val="2"/>
            <w:vAlign w:val="center"/>
          </w:tcPr>
          <w:p w14:paraId="5B9EFE3F" w14:textId="170F9D00" w:rsidR="00F043EC" w:rsidRPr="00FF41D0" w:rsidRDefault="001E465C" w:rsidP="00930F61">
            <w:pPr>
              <w:pStyle w:val="A03Flietext"/>
              <w:rPr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  <w:lang w:val="en-GB"/>
              </w:rPr>
              <w:t>3,5</w:t>
            </w:r>
          </w:p>
        </w:tc>
      </w:tr>
      <w:tr w:rsidR="00F043EC" w:rsidRPr="008B48AC" w14:paraId="34B00435" w14:textId="77777777" w:rsidTr="00C53B50">
        <w:tc>
          <w:tcPr>
            <w:tcW w:w="3828" w:type="dxa"/>
            <w:vAlign w:val="center"/>
          </w:tcPr>
          <w:p w14:paraId="16340EC0" w14:textId="16A76515" w:rsidR="00F043EC" w:rsidRPr="00150E8E" w:rsidRDefault="00150E8E" w:rsidP="00930F61">
            <w:pPr>
              <w:pStyle w:val="A03Flietext"/>
              <w:rPr>
                <w:sz w:val="18"/>
                <w:szCs w:val="18"/>
                <w:lang w:val="pl-PL"/>
              </w:rPr>
            </w:pPr>
            <w:r w:rsidRPr="00150E8E">
              <w:rPr>
                <w:sz w:val="18"/>
                <w:szCs w:val="18"/>
                <w:lang w:val="pl-PL"/>
              </w:rPr>
              <w:t>Przyspieszenie 0-</w:t>
            </w:r>
            <w:r w:rsidR="001E465C">
              <w:rPr>
                <w:sz w:val="18"/>
                <w:szCs w:val="18"/>
                <w:lang w:val="pl-PL"/>
              </w:rPr>
              <w:t>1</w:t>
            </w:r>
            <w:r w:rsidRPr="00150E8E">
              <w:rPr>
                <w:sz w:val="18"/>
                <w:szCs w:val="18"/>
                <w:lang w:val="pl-PL"/>
              </w:rPr>
              <w:t>00 km/h</w:t>
            </w:r>
          </w:p>
        </w:tc>
        <w:tc>
          <w:tcPr>
            <w:tcW w:w="1842" w:type="dxa"/>
            <w:vAlign w:val="center"/>
          </w:tcPr>
          <w:p w14:paraId="6626A75A" w14:textId="77777777" w:rsidR="00F043EC" w:rsidRPr="00FF41D0" w:rsidRDefault="00F043EC" w:rsidP="00930F61">
            <w:pPr>
              <w:pStyle w:val="A03Flietext"/>
              <w:rPr>
                <w:sz w:val="18"/>
                <w:szCs w:val="18"/>
              </w:rPr>
            </w:pPr>
            <w:r w:rsidRPr="00FF41D0">
              <w:rPr>
                <w:sz w:val="18"/>
                <w:szCs w:val="18"/>
              </w:rPr>
              <w:t>s</w:t>
            </w:r>
          </w:p>
        </w:tc>
        <w:tc>
          <w:tcPr>
            <w:tcW w:w="3402" w:type="dxa"/>
            <w:gridSpan w:val="2"/>
            <w:vAlign w:val="center"/>
          </w:tcPr>
          <w:p w14:paraId="73EF0C19" w14:textId="4EF8344D" w:rsidR="00F043EC" w:rsidRPr="00FF41D0" w:rsidRDefault="001E465C" w:rsidP="00930F61">
            <w:pPr>
              <w:pStyle w:val="A03Flietext"/>
              <w:rPr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  <w:lang w:val="en-GB"/>
              </w:rPr>
              <w:t>3,9</w:t>
            </w:r>
          </w:p>
        </w:tc>
      </w:tr>
      <w:tr w:rsidR="00F043EC" w:rsidRPr="008B48AC" w14:paraId="5FA5AADE" w14:textId="77777777" w:rsidTr="00C53B50">
        <w:tc>
          <w:tcPr>
            <w:tcW w:w="3828" w:type="dxa"/>
            <w:vAlign w:val="center"/>
          </w:tcPr>
          <w:p w14:paraId="41B27CA8" w14:textId="4814F7C0" w:rsidR="00F043EC" w:rsidRPr="00FF41D0" w:rsidRDefault="00150E8E" w:rsidP="00930F61">
            <w:pPr>
              <w:pStyle w:val="A03Flietex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Czas trwania funkcji boost</w:t>
            </w:r>
          </w:p>
        </w:tc>
        <w:tc>
          <w:tcPr>
            <w:tcW w:w="1842" w:type="dxa"/>
            <w:vAlign w:val="center"/>
          </w:tcPr>
          <w:p w14:paraId="77650ED2" w14:textId="77777777" w:rsidR="00F043EC" w:rsidRPr="00FF41D0" w:rsidRDefault="00F043EC" w:rsidP="00930F61">
            <w:pPr>
              <w:pStyle w:val="A03Flietext"/>
              <w:rPr>
                <w:sz w:val="18"/>
                <w:szCs w:val="18"/>
              </w:rPr>
            </w:pPr>
            <w:r w:rsidRPr="00FF41D0">
              <w:rPr>
                <w:sz w:val="18"/>
                <w:szCs w:val="18"/>
              </w:rPr>
              <w:t>s</w:t>
            </w:r>
          </w:p>
        </w:tc>
        <w:tc>
          <w:tcPr>
            <w:tcW w:w="3402" w:type="dxa"/>
            <w:gridSpan w:val="2"/>
            <w:vAlign w:val="center"/>
          </w:tcPr>
          <w:p w14:paraId="7AF68DAA" w14:textId="500EAED5" w:rsidR="00F043EC" w:rsidRPr="00FF41D0" w:rsidRDefault="001E465C" w:rsidP="00930F61">
            <w:pPr>
              <w:pStyle w:val="A03Flietext"/>
              <w:rPr>
                <w:sz w:val="18"/>
                <w:szCs w:val="18"/>
              </w:rPr>
            </w:pPr>
            <w:r>
              <w:rPr>
                <w:sz w:val="18"/>
                <w:szCs w:val="18"/>
                <w:lang w:val="en-GB"/>
              </w:rPr>
              <w:t>53</w:t>
            </w:r>
          </w:p>
        </w:tc>
      </w:tr>
      <w:tr w:rsidR="00F043EC" w:rsidRPr="008B48AC" w14:paraId="02D397A1" w14:textId="77777777" w:rsidTr="00C53B50">
        <w:tc>
          <w:tcPr>
            <w:tcW w:w="3828" w:type="dxa"/>
            <w:vAlign w:val="center"/>
          </w:tcPr>
          <w:p w14:paraId="7198E714" w14:textId="0539FC4A" w:rsidR="00F043EC" w:rsidRPr="00FF41D0" w:rsidRDefault="00150E8E" w:rsidP="00930F61">
            <w:pPr>
              <w:pStyle w:val="A03Flietex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Napięcie systemowe</w:t>
            </w:r>
          </w:p>
        </w:tc>
        <w:tc>
          <w:tcPr>
            <w:tcW w:w="1842" w:type="dxa"/>
            <w:vAlign w:val="center"/>
          </w:tcPr>
          <w:p w14:paraId="11E5E1B4" w14:textId="66148281" w:rsidR="00F043EC" w:rsidRPr="00FF41D0" w:rsidRDefault="00F0000B" w:rsidP="00930F61">
            <w:pPr>
              <w:pStyle w:val="A03Flietex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V</w:t>
            </w:r>
          </w:p>
        </w:tc>
        <w:tc>
          <w:tcPr>
            <w:tcW w:w="3402" w:type="dxa"/>
            <w:gridSpan w:val="2"/>
            <w:vAlign w:val="center"/>
          </w:tcPr>
          <w:p w14:paraId="3B107E8C" w14:textId="77777777" w:rsidR="00F043EC" w:rsidRPr="00FF41D0" w:rsidRDefault="00F043EC" w:rsidP="00930F61">
            <w:pPr>
              <w:pStyle w:val="A03Flietext"/>
              <w:rPr>
                <w:sz w:val="18"/>
                <w:szCs w:val="18"/>
              </w:rPr>
            </w:pPr>
            <w:r w:rsidRPr="00FF41D0">
              <w:rPr>
                <w:sz w:val="18"/>
                <w:szCs w:val="18"/>
                <w:lang w:val="en-GB"/>
              </w:rPr>
              <w:t>800</w:t>
            </w:r>
          </w:p>
        </w:tc>
      </w:tr>
      <w:tr w:rsidR="00F043EC" w:rsidRPr="008B48AC" w14:paraId="7DE33E04" w14:textId="77777777" w:rsidTr="00C53B50">
        <w:tc>
          <w:tcPr>
            <w:tcW w:w="3828" w:type="dxa"/>
            <w:vAlign w:val="center"/>
          </w:tcPr>
          <w:p w14:paraId="0A6CBC01" w14:textId="764740C6" w:rsidR="00F043EC" w:rsidRPr="00FF41D0" w:rsidRDefault="00150E8E" w:rsidP="00930F61">
            <w:pPr>
              <w:pStyle w:val="A03Flietex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Pojemność akumulatora netto</w:t>
            </w:r>
          </w:p>
        </w:tc>
        <w:tc>
          <w:tcPr>
            <w:tcW w:w="1842" w:type="dxa"/>
            <w:vAlign w:val="center"/>
          </w:tcPr>
          <w:p w14:paraId="087534E8" w14:textId="77777777" w:rsidR="00F043EC" w:rsidRPr="00FF41D0" w:rsidRDefault="00F043EC" w:rsidP="00930F61">
            <w:pPr>
              <w:pStyle w:val="A03Flietext"/>
              <w:rPr>
                <w:sz w:val="18"/>
                <w:szCs w:val="18"/>
              </w:rPr>
            </w:pPr>
            <w:r w:rsidRPr="00FF41D0">
              <w:rPr>
                <w:sz w:val="18"/>
                <w:szCs w:val="18"/>
              </w:rPr>
              <w:t>kWh</w:t>
            </w:r>
          </w:p>
        </w:tc>
        <w:tc>
          <w:tcPr>
            <w:tcW w:w="3402" w:type="dxa"/>
            <w:gridSpan w:val="2"/>
            <w:vAlign w:val="center"/>
          </w:tcPr>
          <w:p w14:paraId="137B57C8" w14:textId="77777777" w:rsidR="00F043EC" w:rsidRPr="00FF41D0" w:rsidRDefault="00F043EC" w:rsidP="00930F61">
            <w:pPr>
              <w:pStyle w:val="A03Flietext"/>
              <w:rPr>
                <w:sz w:val="18"/>
                <w:szCs w:val="18"/>
              </w:rPr>
            </w:pPr>
            <w:r w:rsidRPr="00FF41D0">
              <w:rPr>
                <w:sz w:val="18"/>
                <w:szCs w:val="18"/>
                <w:lang w:val="en-GB"/>
              </w:rPr>
              <w:t>106</w:t>
            </w:r>
          </w:p>
        </w:tc>
      </w:tr>
      <w:tr w:rsidR="00F043EC" w:rsidRPr="008B48AC" w14:paraId="3645B11E" w14:textId="77777777" w:rsidTr="00C53B50">
        <w:tc>
          <w:tcPr>
            <w:tcW w:w="3828" w:type="dxa"/>
            <w:vAlign w:val="center"/>
          </w:tcPr>
          <w:p w14:paraId="11CF18C4" w14:textId="2BAFB427" w:rsidR="00F043EC" w:rsidRPr="00FF41D0" w:rsidRDefault="00150E8E" w:rsidP="00930F61">
            <w:pPr>
              <w:pStyle w:val="A03Flietex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Maksymalna moc ładowania DC</w:t>
            </w:r>
            <w:r w:rsidR="001E465C" w:rsidRPr="001E465C">
              <w:rPr>
                <w:sz w:val="18"/>
                <w:szCs w:val="18"/>
                <w:vertAlign w:val="superscript"/>
              </w:rPr>
              <w:t>3)</w:t>
            </w:r>
          </w:p>
        </w:tc>
        <w:tc>
          <w:tcPr>
            <w:tcW w:w="1842" w:type="dxa"/>
            <w:vAlign w:val="center"/>
          </w:tcPr>
          <w:p w14:paraId="50F5CDAD" w14:textId="77777777" w:rsidR="00F043EC" w:rsidRPr="00FF41D0" w:rsidRDefault="00F043EC" w:rsidP="00930F61">
            <w:pPr>
              <w:pStyle w:val="A03Flietext"/>
              <w:rPr>
                <w:sz w:val="18"/>
                <w:szCs w:val="18"/>
              </w:rPr>
            </w:pPr>
            <w:r w:rsidRPr="00FF41D0">
              <w:rPr>
                <w:sz w:val="18"/>
                <w:szCs w:val="18"/>
              </w:rPr>
              <w:t>kW</w:t>
            </w:r>
          </w:p>
        </w:tc>
        <w:tc>
          <w:tcPr>
            <w:tcW w:w="3402" w:type="dxa"/>
            <w:gridSpan w:val="2"/>
            <w:vAlign w:val="center"/>
          </w:tcPr>
          <w:p w14:paraId="00E041B7" w14:textId="77777777" w:rsidR="00F043EC" w:rsidRPr="00FF41D0" w:rsidRDefault="00F043EC" w:rsidP="00930F61">
            <w:pPr>
              <w:pStyle w:val="A03Flietext"/>
              <w:rPr>
                <w:sz w:val="18"/>
                <w:szCs w:val="18"/>
              </w:rPr>
            </w:pPr>
            <w:r w:rsidRPr="00FF41D0">
              <w:rPr>
                <w:sz w:val="18"/>
                <w:szCs w:val="18"/>
                <w:lang w:val="en-GB"/>
              </w:rPr>
              <w:t>600</w:t>
            </w:r>
          </w:p>
        </w:tc>
      </w:tr>
      <w:tr w:rsidR="00F043EC" w:rsidRPr="008B48AC" w14:paraId="603A82B0" w14:textId="77777777" w:rsidTr="00C53B50">
        <w:tc>
          <w:tcPr>
            <w:tcW w:w="3828" w:type="dxa"/>
            <w:vAlign w:val="center"/>
          </w:tcPr>
          <w:p w14:paraId="2AA8A91D" w14:textId="584504F9" w:rsidR="00F043EC" w:rsidRPr="00FF41D0" w:rsidRDefault="00150E8E" w:rsidP="00930F61">
            <w:pPr>
              <w:pStyle w:val="A03Flietex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Maksymalna moc ładowania AC</w:t>
            </w:r>
            <w:r w:rsidR="001E465C" w:rsidRPr="001E465C">
              <w:rPr>
                <w:sz w:val="18"/>
                <w:szCs w:val="18"/>
                <w:vertAlign w:val="superscript"/>
              </w:rPr>
              <w:t>3)</w:t>
            </w:r>
          </w:p>
        </w:tc>
        <w:tc>
          <w:tcPr>
            <w:tcW w:w="1842" w:type="dxa"/>
            <w:vAlign w:val="center"/>
          </w:tcPr>
          <w:p w14:paraId="236C7AFA" w14:textId="77777777" w:rsidR="00F043EC" w:rsidRPr="00FF41D0" w:rsidRDefault="00F043EC" w:rsidP="00930F61">
            <w:pPr>
              <w:pStyle w:val="A03Flietext"/>
              <w:rPr>
                <w:sz w:val="18"/>
                <w:szCs w:val="18"/>
              </w:rPr>
            </w:pPr>
            <w:r w:rsidRPr="00FF41D0">
              <w:rPr>
                <w:sz w:val="18"/>
                <w:szCs w:val="18"/>
              </w:rPr>
              <w:t>kW</w:t>
            </w:r>
          </w:p>
        </w:tc>
        <w:tc>
          <w:tcPr>
            <w:tcW w:w="3402" w:type="dxa"/>
            <w:gridSpan w:val="2"/>
            <w:vAlign w:val="center"/>
          </w:tcPr>
          <w:p w14:paraId="13B6A090" w14:textId="77777777" w:rsidR="00F043EC" w:rsidRPr="00FF41D0" w:rsidRDefault="00F043EC" w:rsidP="00930F61">
            <w:pPr>
              <w:pStyle w:val="A03Flietext"/>
              <w:rPr>
                <w:sz w:val="18"/>
                <w:szCs w:val="18"/>
              </w:rPr>
            </w:pPr>
            <w:r w:rsidRPr="00FF41D0">
              <w:rPr>
                <w:sz w:val="18"/>
                <w:szCs w:val="18"/>
                <w:lang w:val="en-GB"/>
              </w:rPr>
              <w:t>11</w:t>
            </w:r>
          </w:p>
        </w:tc>
      </w:tr>
      <w:tr w:rsidR="00F043EC" w:rsidRPr="008B48AC" w14:paraId="49935615" w14:textId="77777777" w:rsidTr="00C53B50">
        <w:tc>
          <w:tcPr>
            <w:tcW w:w="3828" w:type="dxa"/>
            <w:vAlign w:val="center"/>
          </w:tcPr>
          <w:p w14:paraId="3FB473A1" w14:textId="3669FA1B" w:rsidR="00F043EC" w:rsidRPr="00226B4A" w:rsidRDefault="00150E8E" w:rsidP="00930F61">
            <w:pPr>
              <w:pStyle w:val="A03Flietext"/>
              <w:rPr>
                <w:sz w:val="18"/>
                <w:szCs w:val="18"/>
                <w:lang w:val="pl-PL"/>
              </w:rPr>
            </w:pPr>
            <w:r w:rsidRPr="00226B4A">
              <w:rPr>
                <w:sz w:val="18"/>
                <w:szCs w:val="18"/>
                <w:lang w:val="pl-PL"/>
              </w:rPr>
              <w:t xml:space="preserve">Ładowanie </w:t>
            </w:r>
            <w:r w:rsidR="00F043EC" w:rsidRPr="00226B4A">
              <w:rPr>
                <w:sz w:val="18"/>
                <w:szCs w:val="18"/>
                <w:lang w:val="pl-PL"/>
              </w:rPr>
              <w:t>DC 10-80% SoC (net</w:t>
            </w:r>
            <w:r w:rsidRPr="00226B4A">
              <w:rPr>
                <w:sz w:val="18"/>
                <w:szCs w:val="18"/>
                <w:lang w:val="pl-PL"/>
              </w:rPr>
              <w:t>to</w:t>
            </w:r>
            <w:r w:rsidR="00F043EC" w:rsidRPr="00226B4A">
              <w:rPr>
                <w:sz w:val="18"/>
                <w:szCs w:val="18"/>
                <w:lang w:val="pl-PL"/>
              </w:rPr>
              <w:t>)</w:t>
            </w:r>
            <w:r w:rsidRPr="00226B4A">
              <w:rPr>
                <w:sz w:val="18"/>
                <w:szCs w:val="18"/>
                <w:lang w:val="pl-PL"/>
              </w:rPr>
              <w:t xml:space="preserve"> </w:t>
            </w:r>
            <w:r w:rsidRPr="00226B4A">
              <w:rPr>
                <w:sz w:val="18"/>
                <w:szCs w:val="18"/>
                <w:lang w:val="pl-PL"/>
              </w:rPr>
              <w:br/>
              <w:t>w optymalnych warunkach</w:t>
            </w:r>
            <w:r w:rsidR="004742C2" w:rsidRPr="00226B4A">
              <w:rPr>
                <w:sz w:val="18"/>
                <w:szCs w:val="18"/>
                <w:vertAlign w:val="superscript"/>
                <w:lang w:val="pl-PL"/>
              </w:rPr>
              <w:t>4</w:t>
            </w:r>
            <w:r w:rsidR="00180A65" w:rsidRPr="00226B4A">
              <w:rPr>
                <w:sz w:val="18"/>
                <w:szCs w:val="18"/>
                <w:vertAlign w:val="superscript"/>
                <w:lang w:val="pl-PL"/>
              </w:rPr>
              <w:t>)</w:t>
            </w:r>
          </w:p>
        </w:tc>
        <w:tc>
          <w:tcPr>
            <w:tcW w:w="1842" w:type="dxa"/>
            <w:vAlign w:val="center"/>
          </w:tcPr>
          <w:p w14:paraId="08C4AB3A" w14:textId="77777777" w:rsidR="00F043EC" w:rsidRPr="00FF41D0" w:rsidRDefault="00F043EC" w:rsidP="00930F61">
            <w:pPr>
              <w:pStyle w:val="A03Flietext"/>
              <w:rPr>
                <w:sz w:val="18"/>
                <w:szCs w:val="18"/>
              </w:rPr>
            </w:pPr>
            <w:r w:rsidRPr="00FF41D0">
              <w:rPr>
                <w:sz w:val="18"/>
                <w:szCs w:val="18"/>
              </w:rPr>
              <w:t>min</w:t>
            </w:r>
          </w:p>
        </w:tc>
        <w:tc>
          <w:tcPr>
            <w:tcW w:w="3402" w:type="dxa"/>
            <w:gridSpan w:val="2"/>
            <w:vAlign w:val="center"/>
          </w:tcPr>
          <w:p w14:paraId="7BE98B56" w14:textId="77777777" w:rsidR="00F043EC" w:rsidRPr="00FF41D0" w:rsidRDefault="00F043EC" w:rsidP="00930F61">
            <w:pPr>
              <w:pStyle w:val="A03Flietext"/>
              <w:rPr>
                <w:sz w:val="18"/>
                <w:szCs w:val="18"/>
              </w:rPr>
            </w:pPr>
            <w:r w:rsidRPr="00FF41D0">
              <w:rPr>
                <w:sz w:val="18"/>
                <w:szCs w:val="18"/>
                <w:lang w:val="en-GB"/>
              </w:rPr>
              <w:t>11</w:t>
            </w:r>
          </w:p>
        </w:tc>
      </w:tr>
      <w:tr w:rsidR="00F043EC" w:rsidRPr="008B48AC" w14:paraId="76715C49" w14:textId="77777777" w:rsidTr="00C53B50">
        <w:tc>
          <w:tcPr>
            <w:tcW w:w="3828" w:type="dxa"/>
            <w:vAlign w:val="center"/>
          </w:tcPr>
          <w:p w14:paraId="345A3693" w14:textId="6BA73429" w:rsidR="00F043EC" w:rsidRPr="00150E8E" w:rsidRDefault="00150E8E" w:rsidP="00930F61">
            <w:pPr>
              <w:pStyle w:val="A03Flietext"/>
              <w:rPr>
                <w:sz w:val="18"/>
                <w:szCs w:val="18"/>
                <w:lang w:val="pl-PL"/>
              </w:rPr>
            </w:pPr>
            <w:r w:rsidRPr="00150E8E">
              <w:rPr>
                <w:sz w:val="18"/>
                <w:szCs w:val="18"/>
                <w:lang w:val="pl-PL"/>
              </w:rPr>
              <w:t xml:space="preserve">Ładowanie </w:t>
            </w:r>
            <w:r w:rsidR="00F043EC" w:rsidRPr="00150E8E">
              <w:rPr>
                <w:sz w:val="18"/>
                <w:szCs w:val="18"/>
                <w:lang w:val="pl-PL"/>
              </w:rPr>
              <w:t xml:space="preserve">DC: </w:t>
            </w:r>
            <w:r w:rsidRPr="00150E8E">
              <w:rPr>
                <w:sz w:val="18"/>
                <w:szCs w:val="18"/>
                <w:lang w:val="pl-PL"/>
              </w:rPr>
              <w:t>zasięg (cykl mieszany WLTP</w:t>
            </w:r>
            <w:r>
              <w:rPr>
                <w:sz w:val="18"/>
                <w:szCs w:val="18"/>
                <w:lang w:val="pl-PL"/>
              </w:rPr>
              <w:t>)</w:t>
            </w:r>
            <w:r w:rsidRPr="00150E8E">
              <w:rPr>
                <w:sz w:val="18"/>
                <w:szCs w:val="18"/>
                <w:lang w:val="pl-PL"/>
              </w:rPr>
              <w:t xml:space="preserve"> </w:t>
            </w:r>
            <w:r>
              <w:rPr>
                <w:sz w:val="18"/>
                <w:szCs w:val="18"/>
                <w:lang w:val="pl-PL"/>
              </w:rPr>
              <w:t xml:space="preserve">po </w:t>
            </w:r>
            <w:r w:rsidR="00F043EC" w:rsidRPr="00150E8E">
              <w:rPr>
                <w:sz w:val="18"/>
                <w:szCs w:val="18"/>
                <w:lang w:val="pl-PL"/>
              </w:rPr>
              <w:t xml:space="preserve">10 </w:t>
            </w:r>
            <w:r>
              <w:rPr>
                <w:sz w:val="18"/>
                <w:szCs w:val="18"/>
                <w:lang w:val="pl-PL"/>
              </w:rPr>
              <w:t>min ładowania</w:t>
            </w:r>
            <w:r w:rsidR="004742C2">
              <w:rPr>
                <w:sz w:val="18"/>
                <w:szCs w:val="18"/>
                <w:vertAlign w:val="superscript"/>
                <w:lang w:val="pl-PL"/>
              </w:rPr>
              <w:t>3</w:t>
            </w:r>
            <w:r w:rsidR="004F4459" w:rsidRPr="004F4459">
              <w:rPr>
                <w:sz w:val="18"/>
                <w:szCs w:val="18"/>
                <w:vertAlign w:val="superscript"/>
                <w:lang w:val="pl-PL"/>
              </w:rPr>
              <w:t>)</w:t>
            </w:r>
          </w:p>
        </w:tc>
        <w:tc>
          <w:tcPr>
            <w:tcW w:w="1842" w:type="dxa"/>
            <w:vAlign w:val="center"/>
          </w:tcPr>
          <w:p w14:paraId="03EC822B" w14:textId="77777777" w:rsidR="00F043EC" w:rsidRPr="00FF41D0" w:rsidRDefault="00F043EC" w:rsidP="00930F61">
            <w:pPr>
              <w:pStyle w:val="A03Flietext"/>
              <w:rPr>
                <w:sz w:val="18"/>
                <w:szCs w:val="18"/>
              </w:rPr>
            </w:pPr>
            <w:r w:rsidRPr="00FF41D0">
              <w:rPr>
                <w:sz w:val="18"/>
                <w:szCs w:val="18"/>
              </w:rPr>
              <w:t>km</w:t>
            </w:r>
          </w:p>
        </w:tc>
        <w:tc>
          <w:tcPr>
            <w:tcW w:w="3402" w:type="dxa"/>
            <w:gridSpan w:val="2"/>
            <w:vAlign w:val="center"/>
          </w:tcPr>
          <w:p w14:paraId="234A5A27" w14:textId="43B5FED3" w:rsidR="00F043EC" w:rsidRPr="00FF41D0" w:rsidRDefault="004F4459" w:rsidP="00930F61">
            <w:pPr>
              <w:pStyle w:val="A03Flietex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534</w:t>
            </w:r>
          </w:p>
        </w:tc>
      </w:tr>
      <w:tr w:rsidR="00F043EC" w:rsidRPr="008B48AC" w14:paraId="66F66515" w14:textId="77777777" w:rsidTr="00C53B50">
        <w:tc>
          <w:tcPr>
            <w:tcW w:w="3828" w:type="dxa"/>
            <w:vAlign w:val="center"/>
          </w:tcPr>
          <w:p w14:paraId="75EE5FB7" w14:textId="25299A1E" w:rsidR="00F043EC" w:rsidRPr="00226B4A" w:rsidRDefault="00150E8E" w:rsidP="00930F61">
            <w:pPr>
              <w:pStyle w:val="A03Flietext"/>
              <w:rPr>
                <w:sz w:val="18"/>
                <w:szCs w:val="18"/>
                <w:lang w:val="pl-PL"/>
              </w:rPr>
            </w:pPr>
            <w:r w:rsidRPr="00226B4A">
              <w:rPr>
                <w:sz w:val="18"/>
                <w:szCs w:val="18"/>
                <w:lang w:val="pl-PL"/>
              </w:rPr>
              <w:t>Zwiększenie energii po 10 min ładowania</w:t>
            </w:r>
            <w:r w:rsidR="004F4459" w:rsidRPr="00226B4A">
              <w:rPr>
                <w:sz w:val="18"/>
                <w:szCs w:val="18"/>
                <w:vertAlign w:val="superscript"/>
                <w:lang w:val="pl-PL"/>
              </w:rPr>
              <w:t>3)</w:t>
            </w:r>
          </w:p>
        </w:tc>
        <w:tc>
          <w:tcPr>
            <w:tcW w:w="1842" w:type="dxa"/>
            <w:vAlign w:val="center"/>
          </w:tcPr>
          <w:p w14:paraId="54DAF1C8" w14:textId="77777777" w:rsidR="00F043EC" w:rsidRPr="00FF41D0" w:rsidRDefault="00F043EC" w:rsidP="00930F61">
            <w:pPr>
              <w:pStyle w:val="A03Flietext"/>
              <w:rPr>
                <w:sz w:val="18"/>
                <w:szCs w:val="18"/>
              </w:rPr>
            </w:pPr>
            <w:r w:rsidRPr="00FF41D0">
              <w:rPr>
                <w:sz w:val="18"/>
                <w:szCs w:val="18"/>
              </w:rPr>
              <w:t>kWh</w:t>
            </w:r>
          </w:p>
        </w:tc>
        <w:tc>
          <w:tcPr>
            <w:tcW w:w="3402" w:type="dxa"/>
            <w:gridSpan w:val="2"/>
          </w:tcPr>
          <w:p w14:paraId="6E7A5AB3" w14:textId="77777777" w:rsidR="00F043EC" w:rsidRPr="00FF41D0" w:rsidRDefault="00F043EC" w:rsidP="00930F61">
            <w:pPr>
              <w:pStyle w:val="A03Flietext"/>
              <w:rPr>
                <w:sz w:val="18"/>
                <w:szCs w:val="18"/>
              </w:rPr>
            </w:pPr>
            <w:r w:rsidRPr="00FF41D0">
              <w:rPr>
                <w:sz w:val="18"/>
                <w:szCs w:val="18"/>
                <w:lang w:val="en-GB"/>
              </w:rPr>
              <w:t>70</w:t>
            </w:r>
          </w:p>
        </w:tc>
      </w:tr>
      <w:tr w:rsidR="00F043EC" w:rsidRPr="008B48AC" w14:paraId="1721880D" w14:textId="77777777" w:rsidTr="00C53B50">
        <w:tc>
          <w:tcPr>
            <w:tcW w:w="3828" w:type="dxa"/>
            <w:vAlign w:val="center"/>
          </w:tcPr>
          <w:p w14:paraId="1590D1BD" w14:textId="4A1951EA" w:rsidR="00F043EC" w:rsidRPr="00226B4A" w:rsidRDefault="00150E8E" w:rsidP="00930F61">
            <w:pPr>
              <w:pStyle w:val="A03Flietext"/>
              <w:rPr>
                <w:sz w:val="18"/>
                <w:szCs w:val="18"/>
                <w:lang w:val="pl-PL"/>
              </w:rPr>
            </w:pPr>
            <w:r w:rsidRPr="00226B4A">
              <w:rPr>
                <w:sz w:val="18"/>
                <w:szCs w:val="18"/>
                <w:lang w:val="pl-PL"/>
              </w:rPr>
              <w:t>Zwiększenie energii po 5 min ładowania</w:t>
            </w:r>
            <w:r w:rsidR="004F4459" w:rsidRPr="00226B4A">
              <w:rPr>
                <w:sz w:val="18"/>
                <w:szCs w:val="18"/>
                <w:vertAlign w:val="superscript"/>
                <w:lang w:val="pl-PL"/>
              </w:rPr>
              <w:t>3)</w:t>
            </w:r>
          </w:p>
        </w:tc>
        <w:tc>
          <w:tcPr>
            <w:tcW w:w="1842" w:type="dxa"/>
            <w:vAlign w:val="center"/>
          </w:tcPr>
          <w:p w14:paraId="6FCB03D8" w14:textId="77777777" w:rsidR="00F043EC" w:rsidRPr="00FF41D0" w:rsidRDefault="00F043EC" w:rsidP="00930F61">
            <w:pPr>
              <w:pStyle w:val="A03Flietext"/>
              <w:rPr>
                <w:sz w:val="18"/>
                <w:szCs w:val="18"/>
              </w:rPr>
            </w:pPr>
            <w:r w:rsidRPr="00FF41D0">
              <w:rPr>
                <w:sz w:val="18"/>
                <w:szCs w:val="18"/>
              </w:rPr>
              <w:t>kWh</w:t>
            </w:r>
          </w:p>
        </w:tc>
        <w:tc>
          <w:tcPr>
            <w:tcW w:w="3402" w:type="dxa"/>
            <w:gridSpan w:val="2"/>
          </w:tcPr>
          <w:p w14:paraId="5A5F5A8C" w14:textId="77777777" w:rsidR="00F043EC" w:rsidRPr="00FF41D0" w:rsidRDefault="00F043EC" w:rsidP="00930F61">
            <w:pPr>
              <w:pStyle w:val="A03Flietext"/>
              <w:rPr>
                <w:sz w:val="18"/>
                <w:szCs w:val="18"/>
              </w:rPr>
            </w:pPr>
            <w:r w:rsidRPr="00FF41D0">
              <w:rPr>
                <w:sz w:val="18"/>
                <w:szCs w:val="18"/>
                <w:lang w:val="en-GB"/>
              </w:rPr>
              <w:t>41</w:t>
            </w:r>
          </w:p>
        </w:tc>
      </w:tr>
      <w:tr w:rsidR="00F043EC" w:rsidRPr="008B48AC" w14:paraId="6F17506B" w14:textId="77777777" w:rsidTr="00C53B50">
        <w:tc>
          <w:tcPr>
            <w:tcW w:w="3828" w:type="dxa"/>
            <w:vAlign w:val="center"/>
          </w:tcPr>
          <w:p w14:paraId="7C6D105E" w14:textId="02F8C0FC" w:rsidR="00F043EC" w:rsidRPr="00FF41D0" w:rsidRDefault="00150E8E" w:rsidP="00930F61">
            <w:pPr>
              <w:pStyle w:val="A03Flietex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Masa własna (DIN)</w:t>
            </w:r>
          </w:p>
        </w:tc>
        <w:tc>
          <w:tcPr>
            <w:tcW w:w="1842" w:type="dxa"/>
            <w:vAlign w:val="center"/>
          </w:tcPr>
          <w:p w14:paraId="7F19E872" w14:textId="77777777" w:rsidR="00F043EC" w:rsidRPr="00FF41D0" w:rsidRDefault="00F043EC" w:rsidP="00930F61">
            <w:pPr>
              <w:pStyle w:val="A03Flietext"/>
              <w:rPr>
                <w:sz w:val="18"/>
                <w:szCs w:val="18"/>
              </w:rPr>
            </w:pPr>
            <w:r w:rsidRPr="00FF41D0">
              <w:rPr>
                <w:sz w:val="18"/>
                <w:szCs w:val="18"/>
              </w:rPr>
              <w:t>kg</w:t>
            </w:r>
          </w:p>
        </w:tc>
        <w:tc>
          <w:tcPr>
            <w:tcW w:w="3402" w:type="dxa"/>
            <w:gridSpan w:val="2"/>
            <w:vAlign w:val="center"/>
          </w:tcPr>
          <w:p w14:paraId="1FF758D3" w14:textId="433B2F33" w:rsidR="00F043EC" w:rsidRPr="00FF41D0" w:rsidRDefault="00F043EC" w:rsidP="00930F61">
            <w:pPr>
              <w:pStyle w:val="A03Flietext"/>
              <w:rPr>
                <w:sz w:val="18"/>
                <w:szCs w:val="18"/>
              </w:rPr>
            </w:pPr>
            <w:r w:rsidRPr="00FF41D0">
              <w:rPr>
                <w:sz w:val="18"/>
                <w:szCs w:val="18"/>
                <w:lang w:val="en-GB"/>
              </w:rPr>
              <w:t>2</w:t>
            </w:r>
            <w:r w:rsidR="0087046D">
              <w:rPr>
                <w:sz w:val="18"/>
                <w:szCs w:val="18"/>
                <w:lang w:val="en-GB"/>
              </w:rPr>
              <w:t>375</w:t>
            </w:r>
          </w:p>
        </w:tc>
      </w:tr>
      <w:tr w:rsidR="00F043EC" w:rsidRPr="008B48AC" w14:paraId="2721794A" w14:textId="77777777" w:rsidTr="00C53B50">
        <w:tc>
          <w:tcPr>
            <w:tcW w:w="3828" w:type="dxa"/>
            <w:vAlign w:val="center"/>
          </w:tcPr>
          <w:p w14:paraId="6C751ACB" w14:textId="77F93991" w:rsidR="00F043EC" w:rsidRPr="00FF41D0" w:rsidRDefault="00150E8E" w:rsidP="00930F61">
            <w:pPr>
              <w:pStyle w:val="A03Flietex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Długość/szerokość/wysokość</w:t>
            </w:r>
          </w:p>
        </w:tc>
        <w:tc>
          <w:tcPr>
            <w:tcW w:w="1842" w:type="dxa"/>
            <w:vAlign w:val="center"/>
          </w:tcPr>
          <w:p w14:paraId="6391DCBF" w14:textId="77777777" w:rsidR="00F043EC" w:rsidRPr="00FF41D0" w:rsidRDefault="00F043EC" w:rsidP="00930F61">
            <w:pPr>
              <w:pStyle w:val="A03Flietext"/>
              <w:rPr>
                <w:sz w:val="18"/>
                <w:szCs w:val="18"/>
              </w:rPr>
            </w:pPr>
            <w:r w:rsidRPr="00FF41D0">
              <w:rPr>
                <w:sz w:val="18"/>
                <w:szCs w:val="18"/>
              </w:rPr>
              <w:t>mm</w:t>
            </w:r>
          </w:p>
        </w:tc>
        <w:tc>
          <w:tcPr>
            <w:tcW w:w="3402" w:type="dxa"/>
            <w:gridSpan w:val="2"/>
            <w:vAlign w:val="center"/>
          </w:tcPr>
          <w:p w14:paraId="6DCE8717" w14:textId="6FCB51E9" w:rsidR="00F043EC" w:rsidRPr="00FF41D0" w:rsidRDefault="00F043EC" w:rsidP="00930F61">
            <w:pPr>
              <w:pStyle w:val="A03Flietext"/>
              <w:rPr>
                <w:sz w:val="18"/>
                <w:szCs w:val="18"/>
              </w:rPr>
            </w:pPr>
            <w:r w:rsidRPr="00FF41D0">
              <w:rPr>
                <w:sz w:val="18"/>
                <w:szCs w:val="18"/>
                <w:lang w:val="en-GB"/>
              </w:rPr>
              <w:t>5094/1959/1411</w:t>
            </w:r>
          </w:p>
        </w:tc>
      </w:tr>
      <w:tr w:rsidR="00F043EC" w:rsidRPr="008B48AC" w14:paraId="7A5905D0" w14:textId="77777777" w:rsidTr="00C53B50">
        <w:tc>
          <w:tcPr>
            <w:tcW w:w="3828" w:type="dxa"/>
            <w:vAlign w:val="center"/>
          </w:tcPr>
          <w:p w14:paraId="4A36D024" w14:textId="7D8C1D0F" w:rsidR="00F043EC" w:rsidRPr="00FF41D0" w:rsidRDefault="00150E8E" w:rsidP="00930F61">
            <w:pPr>
              <w:pStyle w:val="A03Flietex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Rozstaw osi</w:t>
            </w:r>
          </w:p>
        </w:tc>
        <w:tc>
          <w:tcPr>
            <w:tcW w:w="1842" w:type="dxa"/>
            <w:vAlign w:val="center"/>
          </w:tcPr>
          <w:p w14:paraId="33DBE120" w14:textId="77777777" w:rsidR="00F043EC" w:rsidRPr="00FF41D0" w:rsidRDefault="00F043EC" w:rsidP="00930F61">
            <w:pPr>
              <w:pStyle w:val="A03Flietext"/>
              <w:rPr>
                <w:sz w:val="18"/>
                <w:szCs w:val="18"/>
              </w:rPr>
            </w:pPr>
            <w:r w:rsidRPr="00FF41D0">
              <w:rPr>
                <w:sz w:val="18"/>
                <w:szCs w:val="18"/>
              </w:rPr>
              <w:t>mm</w:t>
            </w:r>
          </w:p>
        </w:tc>
        <w:tc>
          <w:tcPr>
            <w:tcW w:w="3402" w:type="dxa"/>
            <w:gridSpan w:val="2"/>
            <w:vAlign w:val="center"/>
          </w:tcPr>
          <w:p w14:paraId="15585F9F" w14:textId="0343C116" w:rsidR="00F043EC" w:rsidRPr="00FF41D0" w:rsidRDefault="00F043EC" w:rsidP="00930F61">
            <w:pPr>
              <w:pStyle w:val="A03Flietext"/>
              <w:rPr>
                <w:sz w:val="18"/>
                <w:szCs w:val="18"/>
              </w:rPr>
            </w:pPr>
            <w:r w:rsidRPr="00FF41D0">
              <w:rPr>
                <w:sz w:val="18"/>
                <w:szCs w:val="18"/>
                <w:lang w:val="en-GB"/>
              </w:rPr>
              <w:t>3040</w:t>
            </w:r>
          </w:p>
        </w:tc>
      </w:tr>
      <w:tr w:rsidR="00F043EC" w:rsidRPr="008B48AC" w14:paraId="5B78FC9E" w14:textId="77777777" w:rsidTr="00C53B50">
        <w:tc>
          <w:tcPr>
            <w:tcW w:w="3828" w:type="dxa"/>
            <w:vAlign w:val="center"/>
          </w:tcPr>
          <w:p w14:paraId="4440FF76" w14:textId="524F7F96" w:rsidR="00F043EC" w:rsidRPr="00FF41D0" w:rsidRDefault="00150E8E" w:rsidP="00930F61">
            <w:pPr>
              <w:pStyle w:val="A03Flietex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Współczynnik oporu powietrza</w:t>
            </w:r>
          </w:p>
        </w:tc>
        <w:tc>
          <w:tcPr>
            <w:tcW w:w="1842" w:type="dxa"/>
            <w:vAlign w:val="center"/>
          </w:tcPr>
          <w:p w14:paraId="0C95384C" w14:textId="77777777" w:rsidR="00F043EC" w:rsidRPr="00FF41D0" w:rsidRDefault="00F043EC" w:rsidP="00930F61">
            <w:pPr>
              <w:pStyle w:val="A03Flietext"/>
              <w:rPr>
                <w:sz w:val="18"/>
                <w:szCs w:val="18"/>
              </w:rPr>
            </w:pPr>
            <w:r w:rsidRPr="00FF41D0">
              <w:rPr>
                <w:sz w:val="18"/>
                <w:szCs w:val="18"/>
              </w:rPr>
              <w:t>Cd</w:t>
            </w:r>
          </w:p>
        </w:tc>
        <w:tc>
          <w:tcPr>
            <w:tcW w:w="3402" w:type="dxa"/>
            <w:gridSpan w:val="2"/>
            <w:vAlign w:val="center"/>
          </w:tcPr>
          <w:p w14:paraId="539D7AB3" w14:textId="0823B80F" w:rsidR="00F043EC" w:rsidRPr="00FF41D0" w:rsidRDefault="00F043EC" w:rsidP="00930F61">
            <w:pPr>
              <w:pStyle w:val="A03Flietext"/>
              <w:rPr>
                <w:sz w:val="18"/>
                <w:szCs w:val="18"/>
              </w:rPr>
            </w:pPr>
            <w:r w:rsidRPr="00FF41D0">
              <w:rPr>
                <w:sz w:val="18"/>
                <w:szCs w:val="18"/>
                <w:lang w:val="en-GB"/>
              </w:rPr>
              <w:t>0</w:t>
            </w:r>
            <w:r w:rsidR="00150E8E">
              <w:rPr>
                <w:sz w:val="18"/>
                <w:szCs w:val="18"/>
                <w:lang w:val="en-GB"/>
              </w:rPr>
              <w:t>,</w:t>
            </w:r>
            <w:r w:rsidRPr="00FF41D0">
              <w:rPr>
                <w:sz w:val="18"/>
                <w:szCs w:val="18"/>
                <w:lang w:val="en-GB"/>
              </w:rPr>
              <w:t>2</w:t>
            </w:r>
            <w:r w:rsidR="0087046D">
              <w:rPr>
                <w:sz w:val="18"/>
                <w:szCs w:val="18"/>
                <w:lang w:val="en-GB"/>
              </w:rPr>
              <w:t>1</w:t>
            </w:r>
          </w:p>
        </w:tc>
      </w:tr>
      <w:tr w:rsidR="00F043EC" w:rsidRPr="008B48AC" w14:paraId="508E76DF" w14:textId="77777777" w:rsidTr="00C53B50">
        <w:tc>
          <w:tcPr>
            <w:tcW w:w="3828" w:type="dxa"/>
            <w:vAlign w:val="center"/>
          </w:tcPr>
          <w:p w14:paraId="4B802033" w14:textId="2F841CD8" w:rsidR="00F043EC" w:rsidRPr="00FF41D0" w:rsidRDefault="00150E8E" w:rsidP="00930F61">
            <w:pPr>
              <w:pStyle w:val="A03Flietex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Powierzchnia czołowa</w:t>
            </w:r>
          </w:p>
        </w:tc>
        <w:tc>
          <w:tcPr>
            <w:tcW w:w="1842" w:type="dxa"/>
            <w:vAlign w:val="center"/>
          </w:tcPr>
          <w:p w14:paraId="0D602676" w14:textId="77777777" w:rsidR="00F043EC" w:rsidRPr="00FF41D0" w:rsidRDefault="00F043EC" w:rsidP="00930F61">
            <w:pPr>
              <w:pStyle w:val="A03Flietext"/>
              <w:rPr>
                <w:sz w:val="18"/>
                <w:szCs w:val="18"/>
              </w:rPr>
            </w:pPr>
            <w:r w:rsidRPr="00FF41D0">
              <w:rPr>
                <w:sz w:val="18"/>
                <w:szCs w:val="18"/>
              </w:rPr>
              <w:t>m²</w:t>
            </w:r>
          </w:p>
        </w:tc>
        <w:tc>
          <w:tcPr>
            <w:tcW w:w="3402" w:type="dxa"/>
            <w:gridSpan w:val="2"/>
            <w:vAlign w:val="center"/>
          </w:tcPr>
          <w:p w14:paraId="3CB03FDB" w14:textId="69310AEB" w:rsidR="00F043EC" w:rsidRPr="00FF41D0" w:rsidRDefault="00F043EC" w:rsidP="00930F61">
            <w:pPr>
              <w:pStyle w:val="A03Flietext"/>
              <w:rPr>
                <w:sz w:val="18"/>
                <w:szCs w:val="18"/>
              </w:rPr>
            </w:pPr>
            <w:r w:rsidRPr="00FF41D0">
              <w:rPr>
                <w:rFonts w:asciiTheme="minorHAnsi" w:hAnsiTheme="minorHAnsi"/>
                <w:sz w:val="18"/>
                <w:szCs w:val="18"/>
                <w:lang w:val="en-GB"/>
              </w:rPr>
              <w:t>2</w:t>
            </w:r>
            <w:r w:rsidR="00150E8E">
              <w:rPr>
                <w:rFonts w:asciiTheme="minorHAnsi" w:hAnsiTheme="minorHAnsi"/>
                <w:sz w:val="18"/>
                <w:szCs w:val="18"/>
                <w:lang w:val="en-GB"/>
              </w:rPr>
              <w:t>,</w:t>
            </w:r>
            <w:r w:rsidRPr="00FF41D0">
              <w:rPr>
                <w:rFonts w:asciiTheme="minorHAnsi" w:hAnsiTheme="minorHAnsi"/>
                <w:sz w:val="18"/>
                <w:szCs w:val="18"/>
                <w:lang w:val="en-GB"/>
              </w:rPr>
              <w:t>44</w:t>
            </w:r>
          </w:p>
        </w:tc>
      </w:tr>
      <w:tr w:rsidR="00F043EC" w:rsidRPr="008B48AC" w14:paraId="2E79701C" w14:textId="77777777" w:rsidTr="00C53B50">
        <w:tc>
          <w:tcPr>
            <w:tcW w:w="3828" w:type="dxa"/>
            <w:vAlign w:val="center"/>
          </w:tcPr>
          <w:p w14:paraId="04731957" w14:textId="6D1E3183" w:rsidR="00F043EC" w:rsidRPr="00226B4A" w:rsidRDefault="00150E8E" w:rsidP="00930F61">
            <w:pPr>
              <w:pStyle w:val="A03Flietext"/>
              <w:rPr>
                <w:sz w:val="18"/>
                <w:szCs w:val="18"/>
                <w:lang w:val="pl-PL"/>
              </w:rPr>
            </w:pPr>
            <w:r w:rsidRPr="00226B4A">
              <w:rPr>
                <w:sz w:val="18"/>
                <w:szCs w:val="18"/>
                <w:lang w:val="pl-PL"/>
              </w:rPr>
              <w:t>Zużycie energii w cyklu mieszanym</w:t>
            </w:r>
            <w:r w:rsidR="00562B01" w:rsidRPr="00226B4A">
              <w:rPr>
                <w:sz w:val="18"/>
                <w:szCs w:val="18"/>
                <w:vertAlign w:val="superscript"/>
                <w:lang w:val="pl-PL"/>
              </w:rPr>
              <w:t>3)</w:t>
            </w:r>
          </w:p>
        </w:tc>
        <w:tc>
          <w:tcPr>
            <w:tcW w:w="1842" w:type="dxa"/>
            <w:vAlign w:val="center"/>
          </w:tcPr>
          <w:p w14:paraId="4E9FC74A" w14:textId="77777777" w:rsidR="00F043EC" w:rsidRPr="00FF41D0" w:rsidRDefault="00F043EC" w:rsidP="00930F61">
            <w:pPr>
              <w:pStyle w:val="A03Flietext"/>
              <w:rPr>
                <w:sz w:val="18"/>
                <w:szCs w:val="18"/>
              </w:rPr>
            </w:pPr>
            <w:r w:rsidRPr="00FF41D0">
              <w:rPr>
                <w:sz w:val="18"/>
                <w:szCs w:val="18"/>
              </w:rPr>
              <w:t>kWh/100 km</w:t>
            </w:r>
          </w:p>
        </w:tc>
        <w:tc>
          <w:tcPr>
            <w:tcW w:w="3402" w:type="dxa"/>
            <w:gridSpan w:val="2"/>
            <w:vAlign w:val="center"/>
          </w:tcPr>
          <w:p w14:paraId="62AD53EC" w14:textId="5193293A" w:rsidR="00F043EC" w:rsidRPr="00FF41D0" w:rsidRDefault="0087046D" w:rsidP="00930F61">
            <w:pPr>
              <w:pStyle w:val="A03Flietex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15,6</w:t>
            </w:r>
            <w:r w:rsidR="00562B01">
              <w:rPr>
                <w:sz w:val="18"/>
                <w:szCs w:val="18"/>
              </w:rPr>
              <w:t>-18,5</w:t>
            </w:r>
          </w:p>
        </w:tc>
      </w:tr>
      <w:tr w:rsidR="00562B01" w:rsidRPr="008B48AC" w14:paraId="595C860E" w14:textId="77777777" w:rsidTr="00C53B50">
        <w:tc>
          <w:tcPr>
            <w:tcW w:w="3828" w:type="dxa"/>
            <w:vAlign w:val="center"/>
          </w:tcPr>
          <w:p w14:paraId="03CEA0D1" w14:textId="3A5E67AD" w:rsidR="00562B01" w:rsidRPr="00226B4A" w:rsidRDefault="00562B01" w:rsidP="00562B01">
            <w:pPr>
              <w:pStyle w:val="A03Flietext"/>
              <w:rPr>
                <w:sz w:val="18"/>
                <w:szCs w:val="18"/>
                <w:lang w:val="pl-PL"/>
              </w:rPr>
            </w:pPr>
            <w:r w:rsidRPr="00226B4A">
              <w:rPr>
                <w:sz w:val="18"/>
                <w:szCs w:val="18"/>
                <w:lang w:val="pl-PL"/>
              </w:rPr>
              <w:t>Zużycie energii w cyklu miejskim</w:t>
            </w:r>
            <w:r w:rsidRPr="00226B4A">
              <w:rPr>
                <w:sz w:val="18"/>
                <w:szCs w:val="18"/>
                <w:vertAlign w:val="superscript"/>
                <w:lang w:val="pl-PL"/>
              </w:rPr>
              <w:t>3)</w:t>
            </w:r>
          </w:p>
        </w:tc>
        <w:tc>
          <w:tcPr>
            <w:tcW w:w="1842" w:type="dxa"/>
            <w:vAlign w:val="center"/>
          </w:tcPr>
          <w:p w14:paraId="28FC1FB5" w14:textId="28A044BF" w:rsidR="00562B01" w:rsidRPr="00FF41D0" w:rsidRDefault="00562B01" w:rsidP="00562B01">
            <w:pPr>
              <w:pStyle w:val="A03Flietext"/>
              <w:rPr>
                <w:sz w:val="18"/>
                <w:szCs w:val="18"/>
              </w:rPr>
            </w:pPr>
            <w:r w:rsidRPr="00FF41D0">
              <w:rPr>
                <w:sz w:val="18"/>
                <w:szCs w:val="18"/>
              </w:rPr>
              <w:t>kWh/100 km</w:t>
            </w:r>
          </w:p>
        </w:tc>
        <w:tc>
          <w:tcPr>
            <w:tcW w:w="3402" w:type="dxa"/>
            <w:gridSpan w:val="2"/>
            <w:vAlign w:val="center"/>
          </w:tcPr>
          <w:p w14:paraId="6B593BEB" w14:textId="4A036584" w:rsidR="00562B01" w:rsidRPr="00FF41D0" w:rsidRDefault="00562B01" w:rsidP="00562B01">
            <w:pPr>
              <w:pStyle w:val="A03Flietext"/>
              <w:rPr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  <w:lang w:val="en-GB"/>
              </w:rPr>
              <w:t>14,2-16,4</w:t>
            </w:r>
          </w:p>
        </w:tc>
      </w:tr>
      <w:tr w:rsidR="00562B01" w:rsidRPr="008B48AC" w14:paraId="082707C4" w14:textId="77777777" w:rsidTr="00C53B50">
        <w:tc>
          <w:tcPr>
            <w:tcW w:w="3828" w:type="dxa"/>
            <w:vAlign w:val="center"/>
          </w:tcPr>
          <w:p w14:paraId="76A38937" w14:textId="5EF25F56" w:rsidR="00562B01" w:rsidRPr="00226B4A" w:rsidRDefault="00562B01" w:rsidP="00562B01">
            <w:pPr>
              <w:pStyle w:val="A03Flietext"/>
              <w:rPr>
                <w:sz w:val="18"/>
                <w:szCs w:val="18"/>
                <w:lang w:val="pl-PL"/>
              </w:rPr>
            </w:pPr>
            <w:r w:rsidRPr="00226B4A">
              <w:rPr>
                <w:sz w:val="18"/>
                <w:szCs w:val="18"/>
                <w:lang w:val="pl-PL"/>
              </w:rPr>
              <w:t>Zasięg w cyklu mieszanym WLTP</w:t>
            </w:r>
            <w:r w:rsidRPr="00226B4A">
              <w:rPr>
                <w:sz w:val="18"/>
                <w:szCs w:val="18"/>
                <w:vertAlign w:val="superscript"/>
                <w:lang w:val="pl-PL"/>
              </w:rPr>
              <w:t>2)</w:t>
            </w:r>
          </w:p>
        </w:tc>
        <w:tc>
          <w:tcPr>
            <w:tcW w:w="1842" w:type="dxa"/>
            <w:vAlign w:val="center"/>
          </w:tcPr>
          <w:p w14:paraId="7AD3FC36" w14:textId="77777777" w:rsidR="00562B01" w:rsidRPr="00FF41D0" w:rsidRDefault="00562B01" w:rsidP="00562B01">
            <w:pPr>
              <w:pStyle w:val="A03Flietext"/>
              <w:rPr>
                <w:sz w:val="18"/>
                <w:szCs w:val="18"/>
              </w:rPr>
            </w:pPr>
            <w:r w:rsidRPr="00FF41D0">
              <w:rPr>
                <w:sz w:val="18"/>
                <w:szCs w:val="18"/>
              </w:rPr>
              <w:t>km</w:t>
            </w:r>
          </w:p>
        </w:tc>
        <w:tc>
          <w:tcPr>
            <w:tcW w:w="3402" w:type="dxa"/>
            <w:gridSpan w:val="2"/>
            <w:vAlign w:val="center"/>
          </w:tcPr>
          <w:p w14:paraId="317F9FED" w14:textId="104D30A7" w:rsidR="00562B01" w:rsidRPr="00FF41D0" w:rsidRDefault="00562B01" w:rsidP="00562B01">
            <w:pPr>
              <w:pStyle w:val="A03Flietext"/>
              <w:rPr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  <w:lang w:val="en-GB"/>
              </w:rPr>
              <w:t>682-809</w:t>
            </w:r>
          </w:p>
        </w:tc>
      </w:tr>
      <w:tr w:rsidR="00562B01" w:rsidRPr="008B48AC" w14:paraId="696C16A7" w14:textId="77777777" w:rsidTr="00C53B50">
        <w:tc>
          <w:tcPr>
            <w:tcW w:w="3828" w:type="dxa"/>
            <w:vAlign w:val="center"/>
          </w:tcPr>
          <w:p w14:paraId="5C619450" w14:textId="59C8855C" w:rsidR="00562B01" w:rsidRPr="00226B4A" w:rsidRDefault="00562B01" w:rsidP="00562B01">
            <w:pPr>
              <w:pStyle w:val="A03Flietext"/>
              <w:rPr>
                <w:sz w:val="18"/>
                <w:szCs w:val="18"/>
                <w:lang w:val="pl-PL"/>
              </w:rPr>
            </w:pPr>
            <w:r w:rsidRPr="00226B4A">
              <w:rPr>
                <w:sz w:val="18"/>
                <w:szCs w:val="18"/>
                <w:lang w:val="pl-PL"/>
              </w:rPr>
              <w:t>Zasięg w cyklu miejskim WLTP</w:t>
            </w:r>
            <w:r w:rsidR="00097DFA" w:rsidRPr="00226B4A">
              <w:rPr>
                <w:sz w:val="18"/>
                <w:szCs w:val="18"/>
                <w:vertAlign w:val="superscript"/>
                <w:lang w:val="pl-PL"/>
              </w:rPr>
              <w:t>2)</w:t>
            </w:r>
          </w:p>
        </w:tc>
        <w:tc>
          <w:tcPr>
            <w:tcW w:w="1842" w:type="dxa"/>
            <w:vAlign w:val="center"/>
          </w:tcPr>
          <w:p w14:paraId="26839E0D" w14:textId="77777777" w:rsidR="00562B01" w:rsidRPr="00FF41D0" w:rsidRDefault="00562B01" w:rsidP="00562B01">
            <w:pPr>
              <w:pStyle w:val="A03Flietext"/>
              <w:rPr>
                <w:sz w:val="18"/>
                <w:szCs w:val="18"/>
              </w:rPr>
            </w:pPr>
            <w:r w:rsidRPr="00FF41D0">
              <w:rPr>
                <w:sz w:val="18"/>
                <w:szCs w:val="18"/>
              </w:rPr>
              <w:t>km</w:t>
            </w:r>
          </w:p>
        </w:tc>
        <w:tc>
          <w:tcPr>
            <w:tcW w:w="3402" w:type="dxa"/>
            <w:gridSpan w:val="2"/>
            <w:vAlign w:val="center"/>
          </w:tcPr>
          <w:p w14:paraId="22531C29" w14:textId="3D81BEB9" w:rsidR="00562B01" w:rsidRPr="00FF41D0" w:rsidRDefault="00097DFA" w:rsidP="00562B01">
            <w:pPr>
              <w:pStyle w:val="A03Flietext"/>
              <w:rPr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  <w:lang w:val="en-GB"/>
              </w:rPr>
              <w:t>761-880</w:t>
            </w:r>
          </w:p>
        </w:tc>
      </w:tr>
      <w:tr w:rsidR="00562B01" w:rsidRPr="008B48AC" w14:paraId="1BF63F2A" w14:textId="77777777" w:rsidTr="00C53B50">
        <w:tc>
          <w:tcPr>
            <w:tcW w:w="3828" w:type="dxa"/>
            <w:vAlign w:val="center"/>
          </w:tcPr>
          <w:p w14:paraId="72ADE2A0" w14:textId="19F25739" w:rsidR="00562B01" w:rsidRPr="00226B4A" w:rsidRDefault="00562B01" w:rsidP="00562B01">
            <w:pPr>
              <w:pStyle w:val="A03Flietext"/>
              <w:rPr>
                <w:sz w:val="18"/>
                <w:szCs w:val="18"/>
                <w:lang w:val="pl-PL"/>
              </w:rPr>
            </w:pPr>
            <w:r w:rsidRPr="00226B4A">
              <w:rPr>
                <w:sz w:val="18"/>
                <w:szCs w:val="18"/>
                <w:lang w:val="pl-PL"/>
              </w:rPr>
              <w:t>Pojemność bagażnika (</w:t>
            </w:r>
            <w:r w:rsidR="00C53B50" w:rsidRPr="00C53B50">
              <w:rPr>
                <w:sz w:val="18"/>
                <w:szCs w:val="18"/>
                <w:lang w:val="pl-PL"/>
              </w:rPr>
              <w:t>pomiar metodą cieczy</w:t>
            </w:r>
            <w:r w:rsidRPr="00226B4A">
              <w:rPr>
                <w:sz w:val="18"/>
                <w:szCs w:val="18"/>
                <w:lang w:val="pl-PL"/>
              </w:rPr>
              <w:t>)</w:t>
            </w:r>
          </w:p>
        </w:tc>
        <w:tc>
          <w:tcPr>
            <w:tcW w:w="1842" w:type="dxa"/>
            <w:vAlign w:val="center"/>
          </w:tcPr>
          <w:p w14:paraId="13DC0BCA" w14:textId="77777777" w:rsidR="00562B01" w:rsidRPr="00FF41D0" w:rsidRDefault="00562B01" w:rsidP="00562B01">
            <w:pPr>
              <w:pStyle w:val="A03Flietext"/>
              <w:rPr>
                <w:sz w:val="18"/>
                <w:szCs w:val="18"/>
              </w:rPr>
            </w:pPr>
            <w:r w:rsidRPr="00FF41D0">
              <w:rPr>
                <w:sz w:val="18"/>
                <w:szCs w:val="18"/>
              </w:rPr>
              <w:t>l</w:t>
            </w:r>
          </w:p>
        </w:tc>
        <w:tc>
          <w:tcPr>
            <w:tcW w:w="3402" w:type="dxa"/>
            <w:gridSpan w:val="2"/>
            <w:vAlign w:val="center"/>
          </w:tcPr>
          <w:p w14:paraId="7BBCFB01" w14:textId="77777777" w:rsidR="00562B01" w:rsidRPr="00FF41D0" w:rsidRDefault="00562B01" w:rsidP="00562B01">
            <w:pPr>
              <w:pStyle w:val="A03Flietext"/>
              <w:rPr>
                <w:sz w:val="18"/>
                <w:szCs w:val="18"/>
              </w:rPr>
            </w:pPr>
            <w:r w:rsidRPr="00FF41D0">
              <w:rPr>
                <w:sz w:val="18"/>
                <w:szCs w:val="18"/>
                <w:lang w:val="en-GB"/>
              </w:rPr>
              <w:t>507</w:t>
            </w:r>
          </w:p>
        </w:tc>
      </w:tr>
      <w:tr w:rsidR="00562B01" w:rsidRPr="008B48AC" w14:paraId="65A1F5BF" w14:textId="77777777" w:rsidTr="00C53B50">
        <w:tc>
          <w:tcPr>
            <w:tcW w:w="3828" w:type="dxa"/>
            <w:vAlign w:val="center"/>
          </w:tcPr>
          <w:p w14:paraId="50E1F404" w14:textId="7C539E4E" w:rsidR="00562B01" w:rsidRPr="00FF41D0" w:rsidRDefault="00562B01" w:rsidP="00562B01">
            <w:pPr>
              <w:pStyle w:val="A03Flietex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Pojemność bagażnika </w:t>
            </w:r>
            <w:r w:rsidRPr="00FF41D0">
              <w:rPr>
                <w:sz w:val="18"/>
                <w:szCs w:val="18"/>
              </w:rPr>
              <w:t>(VDA)</w:t>
            </w:r>
          </w:p>
        </w:tc>
        <w:tc>
          <w:tcPr>
            <w:tcW w:w="1842" w:type="dxa"/>
            <w:vAlign w:val="center"/>
          </w:tcPr>
          <w:p w14:paraId="075B1B6B" w14:textId="77777777" w:rsidR="00562B01" w:rsidRPr="00FF41D0" w:rsidRDefault="00562B01" w:rsidP="00562B01">
            <w:pPr>
              <w:pStyle w:val="A03Flietext"/>
              <w:rPr>
                <w:sz w:val="18"/>
                <w:szCs w:val="18"/>
              </w:rPr>
            </w:pPr>
            <w:r w:rsidRPr="00FF41D0">
              <w:rPr>
                <w:sz w:val="18"/>
                <w:szCs w:val="18"/>
              </w:rPr>
              <w:t>l</w:t>
            </w:r>
          </w:p>
        </w:tc>
        <w:tc>
          <w:tcPr>
            <w:tcW w:w="3402" w:type="dxa"/>
            <w:gridSpan w:val="2"/>
            <w:vAlign w:val="center"/>
          </w:tcPr>
          <w:p w14:paraId="4D3782CE" w14:textId="77777777" w:rsidR="00562B01" w:rsidRPr="00FF41D0" w:rsidRDefault="00562B01" w:rsidP="00562B01">
            <w:pPr>
              <w:pStyle w:val="A03Flietext"/>
              <w:rPr>
                <w:sz w:val="18"/>
                <w:szCs w:val="18"/>
              </w:rPr>
            </w:pPr>
            <w:r w:rsidRPr="00FF41D0">
              <w:rPr>
                <w:sz w:val="18"/>
                <w:szCs w:val="18"/>
                <w:lang w:val="en-GB"/>
              </w:rPr>
              <w:t>415</w:t>
            </w:r>
          </w:p>
        </w:tc>
      </w:tr>
      <w:tr w:rsidR="00562B01" w:rsidRPr="008B48AC" w14:paraId="36118711" w14:textId="77777777" w:rsidTr="00C53B50">
        <w:tc>
          <w:tcPr>
            <w:tcW w:w="3828" w:type="dxa"/>
            <w:vAlign w:val="center"/>
          </w:tcPr>
          <w:p w14:paraId="115D8338" w14:textId="6E23DBB2" w:rsidR="00562B01" w:rsidRPr="00226B4A" w:rsidRDefault="00562B01" w:rsidP="00562B01">
            <w:pPr>
              <w:pStyle w:val="A03Flietext"/>
              <w:rPr>
                <w:sz w:val="18"/>
                <w:szCs w:val="18"/>
                <w:lang w:val="pl-PL"/>
              </w:rPr>
            </w:pPr>
            <w:r w:rsidRPr="00226B4A">
              <w:rPr>
                <w:sz w:val="18"/>
                <w:szCs w:val="18"/>
                <w:lang w:val="pl-PL"/>
              </w:rPr>
              <w:t>Pojemność frunka (</w:t>
            </w:r>
            <w:r w:rsidR="00C53B50" w:rsidRPr="00C53B50">
              <w:rPr>
                <w:sz w:val="18"/>
                <w:szCs w:val="18"/>
                <w:lang w:val="pl-PL"/>
              </w:rPr>
              <w:t>pomiar metodą cieczy</w:t>
            </w:r>
            <w:r w:rsidRPr="00226B4A">
              <w:rPr>
                <w:sz w:val="18"/>
                <w:szCs w:val="18"/>
                <w:lang w:val="pl-PL"/>
              </w:rPr>
              <w:t>)</w:t>
            </w:r>
          </w:p>
        </w:tc>
        <w:tc>
          <w:tcPr>
            <w:tcW w:w="1842" w:type="dxa"/>
            <w:vAlign w:val="center"/>
          </w:tcPr>
          <w:p w14:paraId="4B7FC539" w14:textId="77777777" w:rsidR="00562B01" w:rsidRPr="00FF41D0" w:rsidRDefault="00562B01" w:rsidP="00562B01">
            <w:pPr>
              <w:pStyle w:val="A03Flietext"/>
              <w:rPr>
                <w:sz w:val="18"/>
                <w:szCs w:val="18"/>
              </w:rPr>
            </w:pPr>
            <w:r w:rsidRPr="00FF41D0">
              <w:rPr>
                <w:sz w:val="18"/>
                <w:szCs w:val="18"/>
              </w:rPr>
              <w:t>l</w:t>
            </w:r>
          </w:p>
        </w:tc>
        <w:tc>
          <w:tcPr>
            <w:tcW w:w="3402" w:type="dxa"/>
            <w:gridSpan w:val="2"/>
            <w:vAlign w:val="center"/>
          </w:tcPr>
          <w:p w14:paraId="7FBDF94A" w14:textId="77777777" w:rsidR="00562B01" w:rsidRPr="00FF41D0" w:rsidRDefault="00562B01" w:rsidP="00562B01">
            <w:pPr>
              <w:pStyle w:val="A03Flietext"/>
              <w:rPr>
                <w:sz w:val="18"/>
                <w:szCs w:val="18"/>
              </w:rPr>
            </w:pPr>
            <w:r w:rsidRPr="00FF41D0">
              <w:rPr>
                <w:rFonts w:asciiTheme="minorHAnsi" w:hAnsiTheme="minorHAnsi"/>
                <w:sz w:val="18"/>
                <w:szCs w:val="18"/>
                <w:lang w:val="en-GB"/>
              </w:rPr>
              <w:t>62</w:t>
            </w:r>
          </w:p>
        </w:tc>
      </w:tr>
      <w:tr w:rsidR="00562B01" w:rsidRPr="008B48AC" w14:paraId="35AC28F0" w14:textId="77777777" w:rsidTr="00C53B50">
        <w:tc>
          <w:tcPr>
            <w:tcW w:w="3828" w:type="dxa"/>
            <w:vAlign w:val="center"/>
          </w:tcPr>
          <w:p w14:paraId="59776254" w14:textId="0600B802" w:rsidR="00562B01" w:rsidRPr="00FF41D0" w:rsidRDefault="00562B01" w:rsidP="00562B01">
            <w:pPr>
              <w:pStyle w:val="A03Flietex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Pojemność frunka </w:t>
            </w:r>
            <w:r w:rsidRPr="00FF41D0">
              <w:rPr>
                <w:sz w:val="18"/>
                <w:szCs w:val="18"/>
              </w:rPr>
              <w:t>(VDA)</w:t>
            </w:r>
          </w:p>
        </w:tc>
        <w:tc>
          <w:tcPr>
            <w:tcW w:w="1842" w:type="dxa"/>
            <w:vAlign w:val="center"/>
          </w:tcPr>
          <w:p w14:paraId="54041179" w14:textId="77777777" w:rsidR="00562B01" w:rsidRPr="00FF41D0" w:rsidRDefault="00562B01" w:rsidP="00562B01">
            <w:pPr>
              <w:pStyle w:val="A03Flietext"/>
              <w:rPr>
                <w:sz w:val="18"/>
                <w:szCs w:val="18"/>
              </w:rPr>
            </w:pPr>
            <w:r w:rsidRPr="00FF41D0">
              <w:rPr>
                <w:sz w:val="18"/>
                <w:szCs w:val="18"/>
              </w:rPr>
              <w:t>l</w:t>
            </w:r>
          </w:p>
        </w:tc>
        <w:tc>
          <w:tcPr>
            <w:tcW w:w="3402" w:type="dxa"/>
            <w:gridSpan w:val="2"/>
            <w:vAlign w:val="center"/>
          </w:tcPr>
          <w:p w14:paraId="3B1F2A72" w14:textId="77777777" w:rsidR="00562B01" w:rsidRPr="00FF41D0" w:rsidRDefault="00562B01" w:rsidP="00562B01">
            <w:pPr>
              <w:pStyle w:val="A03Flietext"/>
              <w:rPr>
                <w:sz w:val="18"/>
                <w:szCs w:val="18"/>
              </w:rPr>
            </w:pPr>
            <w:r w:rsidRPr="00FF41D0">
              <w:rPr>
                <w:rFonts w:asciiTheme="minorHAnsi" w:hAnsiTheme="minorHAnsi"/>
                <w:sz w:val="18"/>
                <w:szCs w:val="18"/>
                <w:lang w:val="en-GB"/>
              </w:rPr>
              <w:t>41</w:t>
            </w:r>
          </w:p>
        </w:tc>
      </w:tr>
    </w:tbl>
    <w:p w14:paraId="28AB4AA4" w14:textId="77777777" w:rsidR="00F043EC" w:rsidRDefault="00F043EC" w:rsidP="00F043EC">
      <w:pPr>
        <w:rPr>
          <w:szCs w:val="21"/>
        </w:rPr>
      </w:pPr>
    </w:p>
    <w:p w14:paraId="25209325" w14:textId="77777777" w:rsidR="006146D5" w:rsidRPr="00E9607D" w:rsidRDefault="006146D5" w:rsidP="006146D5">
      <w:pPr>
        <w:pStyle w:val="A03Copytext"/>
        <w:spacing w:line="240" w:lineRule="auto"/>
        <w:rPr>
          <w:sz w:val="15"/>
          <w:szCs w:val="15"/>
          <w:lang w:val="pl-PL"/>
        </w:rPr>
      </w:pPr>
      <w:r w:rsidRPr="00E9607D">
        <w:rPr>
          <w:sz w:val="15"/>
          <w:szCs w:val="15"/>
          <w:vertAlign w:val="superscript"/>
          <w:lang w:val="pl-PL"/>
        </w:rPr>
        <w:t>1)</w:t>
      </w:r>
      <w:r w:rsidRPr="00E9607D">
        <w:rPr>
          <w:sz w:val="15"/>
          <w:szCs w:val="15"/>
          <w:lang w:val="pl-PL"/>
        </w:rPr>
        <w:t xml:space="preserve"> Metoda 1-Foot Rollout: pomiar bez uwzględnienia początkowo przebytej odległości o długości 1 stopy (30,48 cm).</w:t>
      </w:r>
    </w:p>
    <w:p w14:paraId="6DB9C263" w14:textId="4607BC19" w:rsidR="006146D5" w:rsidRPr="00E9607D" w:rsidRDefault="006146D5" w:rsidP="006146D5">
      <w:pPr>
        <w:pStyle w:val="A03Copytext"/>
        <w:spacing w:line="240" w:lineRule="auto"/>
        <w:rPr>
          <w:sz w:val="15"/>
          <w:szCs w:val="15"/>
          <w:lang w:val="pl-PL"/>
        </w:rPr>
      </w:pPr>
      <w:r w:rsidRPr="00E9607D">
        <w:rPr>
          <w:sz w:val="15"/>
          <w:szCs w:val="15"/>
          <w:vertAlign w:val="superscript"/>
          <w:lang w:val="pl-PL"/>
        </w:rPr>
        <w:t>2)</w:t>
      </w:r>
      <w:r w:rsidRPr="00E9607D">
        <w:rPr>
          <w:sz w:val="15"/>
          <w:szCs w:val="15"/>
          <w:lang w:val="pl-PL"/>
        </w:rPr>
        <w:t xml:space="preserve"> Rzeczywisty zasięg zależy od wielu czynników, takich jak</w:t>
      </w:r>
      <w:r w:rsidR="002C39CA">
        <w:rPr>
          <w:sz w:val="15"/>
          <w:szCs w:val="15"/>
          <w:lang w:val="pl-PL"/>
        </w:rPr>
        <w:t>:</w:t>
      </w:r>
      <w:r w:rsidRPr="00E9607D">
        <w:rPr>
          <w:sz w:val="15"/>
          <w:szCs w:val="15"/>
          <w:lang w:val="pl-PL"/>
        </w:rPr>
        <w:t xml:space="preserve"> indywidualny styl jazdy, warunki otoczenia, starzenie się akumulatora, urządzenia dodatkowe, takie jak klimatyzacja, wyposażenie opcjonalne, opony, ładowność oraz profil trasy, i dlatego może różnić się od wartości podanej w ramach normy WLTP.</w:t>
      </w:r>
    </w:p>
    <w:p w14:paraId="0A6348E7" w14:textId="77777777" w:rsidR="006146D5" w:rsidRPr="00E9607D" w:rsidRDefault="006146D5" w:rsidP="006146D5">
      <w:pPr>
        <w:pStyle w:val="A03Copytext"/>
        <w:spacing w:line="240" w:lineRule="auto"/>
        <w:rPr>
          <w:sz w:val="15"/>
          <w:szCs w:val="15"/>
          <w:lang w:val="pl-PL"/>
        </w:rPr>
      </w:pPr>
      <w:r w:rsidRPr="00E9607D">
        <w:rPr>
          <w:sz w:val="15"/>
          <w:szCs w:val="15"/>
          <w:vertAlign w:val="superscript"/>
          <w:lang w:val="pl-PL"/>
        </w:rPr>
        <w:t>3)</w:t>
      </w:r>
      <w:r w:rsidRPr="00E9607D">
        <w:rPr>
          <w:sz w:val="15"/>
          <w:szCs w:val="15"/>
          <w:lang w:val="pl-PL"/>
        </w:rPr>
        <w:t xml:space="preserve"> Podane wartości mają charakter wstępny. Obecnie nie są dostępne żadne potwierdzone dane pochodzące od oficjalnie uznanej organizacji testującej, z homologacji typu WE czy certyfikatu zgodności. Możliwe są odchylenia między podanymi wartościami a danymi oficjalnymi.</w:t>
      </w:r>
    </w:p>
    <w:p w14:paraId="1DF07FFD" w14:textId="40E51955" w:rsidR="006146D5" w:rsidRDefault="006146D5" w:rsidP="006146D5">
      <w:pPr>
        <w:pStyle w:val="A03Copytext"/>
        <w:spacing w:line="240" w:lineRule="auto"/>
        <w:rPr>
          <w:sz w:val="15"/>
          <w:szCs w:val="15"/>
          <w:lang w:val="pl-PL"/>
        </w:rPr>
      </w:pPr>
      <w:r>
        <w:rPr>
          <w:sz w:val="15"/>
          <w:szCs w:val="15"/>
          <w:vertAlign w:val="superscript"/>
          <w:lang w:val="pl-PL"/>
        </w:rPr>
        <w:t>4</w:t>
      </w:r>
      <w:r w:rsidRPr="00E9607D">
        <w:rPr>
          <w:sz w:val="15"/>
          <w:szCs w:val="15"/>
          <w:vertAlign w:val="superscript"/>
          <w:lang w:val="pl-PL"/>
        </w:rPr>
        <w:t>)</w:t>
      </w:r>
      <w:r w:rsidRPr="00E9607D">
        <w:rPr>
          <w:sz w:val="15"/>
          <w:szCs w:val="15"/>
          <w:lang w:val="pl-PL"/>
        </w:rPr>
        <w:t xml:space="preserve"> </w:t>
      </w:r>
      <w:r w:rsidR="00E357A0">
        <w:rPr>
          <w:sz w:val="15"/>
          <w:szCs w:val="15"/>
          <w:lang w:val="pl-PL"/>
        </w:rPr>
        <w:t>P</w:t>
      </w:r>
      <w:r w:rsidRPr="00E9607D">
        <w:rPr>
          <w:sz w:val="15"/>
          <w:szCs w:val="15"/>
          <w:lang w:val="pl-PL"/>
        </w:rPr>
        <w:t>rzy użyciu maksymalnej mocy ładowania prądem stałym zgodnie z normą ISO/SAE 12906, w opisanych tam warunkach.</w:t>
      </w:r>
    </w:p>
    <w:p w14:paraId="2E6ADDFC" w14:textId="2C645373" w:rsidR="006146D5" w:rsidRPr="00E9607D" w:rsidRDefault="006146D5" w:rsidP="006146D5">
      <w:pPr>
        <w:pStyle w:val="A03Copytext"/>
        <w:spacing w:line="240" w:lineRule="auto"/>
        <w:rPr>
          <w:sz w:val="15"/>
          <w:szCs w:val="15"/>
          <w:lang w:val="pl-PL"/>
        </w:rPr>
      </w:pPr>
      <w:r>
        <w:rPr>
          <w:sz w:val="15"/>
          <w:szCs w:val="15"/>
          <w:vertAlign w:val="superscript"/>
          <w:lang w:val="pl-PL"/>
        </w:rPr>
        <w:t>5</w:t>
      </w:r>
      <w:r w:rsidRPr="00E9607D">
        <w:rPr>
          <w:sz w:val="15"/>
          <w:szCs w:val="15"/>
          <w:vertAlign w:val="superscript"/>
          <w:lang w:val="pl-PL"/>
        </w:rPr>
        <w:t>)</w:t>
      </w:r>
      <w:r w:rsidRPr="00E9607D">
        <w:rPr>
          <w:sz w:val="15"/>
          <w:szCs w:val="15"/>
          <w:lang w:val="pl-PL"/>
        </w:rPr>
        <w:t xml:space="preserve"> Wszystkie ceny: niewiążąca sugerowana cena detaliczna </w:t>
      </w:r>
      <w:r w:rsidR="008051F9">
        <w:rPr>
          <w:sz w:val="15"/>
          <w:szCs w:val="15"/>
          <w:lang w:val="pl-PL"/>
        </w:rPr>
        <w:t>w Niemczech</w:t>
      </w:r>
      <w:r w:rsidRPr="00E9607D">
        <w:rPr>
          <w:sz w:val="15"/>
          <w:szCs w:val="15"/>
          <w:lang w:val="pl-PL"/>
        </w:rPr>
        <w:t>, zawierająca 19% VAT.</w:t>
      </w:r>
    </w:p>
    <w:p w14:paraId="3A391C94" w14:textId="2AA2082E" w:rsidR="00004453" w:rsidRDefault="00004453">
      <w:pPr>
        <w:spacing w:after="160" w:line="259" w:lineRule="auto"/>
        <w:rPr>
          <w:rStyle w:val="Pogrubienie"/>
          <w:szCs w:val="21"/>
          <w:lang w:val="pl-PL"/>
        </w:rPr>
      </w:pPr>
    </w:p>
    <w:p w14:paraId="57B98796" w14:textId="77777777" w:rsidR="006146D5" w:rsidRDefault="006146D5">
      <w:pPr>
        <w:spacing w:after="160" w:line="259" w:lineRule="auto"/>
        <w:rPr>
          <w:rStyle w:val="Pogrubienie"/>
          <w:szCs w:val="21"/>
          <w:lang w:val="pl-PL"/>
        </w:rPr>
      </w:pPr>
      <w:r>
        <w:rPr>
          <w:rStyle w:val="Pogrubienie"/>
          <w:lang w:val="pl-PL"/>
        </w:rPr>
        <w:br w:type="page"/>
      </w:r>
    </w:p>
    <w:p w14:paraId="46128A20" w14:textId="55A93740" w:rsidR="00510DD5" w:rsidRDefault="00F043EC" w:rsidP="00510DD5">
      <w:pPr>
        <w:pStyle w:val="A03Copytext"/>
        <w:rPr>
          <w:rStyle w:val="Hipercze"/>
          <w:lang w:val="de-DE"/>
        </w:rPr>
      </w:pPr>
      <w:r w:rsidRPr="000568EC">
        <w:rPr>
          <w:rStyle w:val="Pogrubienie"/>
          <w:lang w:val="pl-PL"/>
        </w:rPr>
        <w:lastRenderedPageBreak/>
        <w:t>Kontakt dla mediów:</w:t>
      </w:r>
      <w:r>
        <w:rPr>
          <w:rStyle w:val="Pogrubienie"/>
          <w:lang w:val="pl-PL"/>
        </w:rPr>
        <w:t xml:space="preserve"> </w:t>
      </w:r>
      <w:r>
        <w:rPr>
          <w:rStyle w:val="Pogrubienie"/>
          <w:lang w:val="pl-PL"/>
        </w:rPr>
        <w:br/>
      </w:r>
      <w:r>
        <w:rPr>
          <w:lang w:val="pl-PL"/>
        </w:rPr>
        <w:t>Błażej Buliński</w:t>
      </w:r>
      <w:r w:rsidRPr="00D55ED4">
        <w:rPr>
          <w:lang w:val="pl-PL"/>
        </w:rPr>
        <w:t xml:space="preserve">, </w:t>
      </w:r>
      <w:r w:rsidRPr="00D54BDA">
        <w:rPr>
          <w:lang w:val="pl-PL"/>
        </w:rPr>
        <w:t>PR Manager Mercedes-Benz Cars</w:t>
      </w:r>
      <w:r>
        <w:rPr>
          <w:lang w:val="pl-PL"/>
        </w:rPr>
        <w:t>, Mercedes-Benz Polska</w:t>
      </w:r>
      <w:r>
        <w:rPr>
          <w:lang w:val="pl-PL"/>
        </w:rPr>
        <w:br/>
      </w:r>
      <w:r w:rsidRPr="00D55ED4">
        <w:rPr>
          <w:lang w:val="pl-PL"/>
        </w:rPr>
        <w:t xml:space="preserve">tel. </w:t>
      </w:r>
      <w:r w:rsidRPr="000568EC">
        <w:rPr>
          <w:lang w:val="de-DE"/>
        </w:rPr>
        <w:t xml:space="preserve">+48 </w:t>
      </w:r>
      <w:r w:rsidRPr="00D54BDA">
        <w:rPr>
          <w:lang w:val="de-DE"/>
        </w:rPr>
        <w:t>666 977 403</w:t>
      </w:r>
      <w:r w:rsidRPr="000568EC">
        <w:rPr>
          <w:lang w:val="de-DE"/>
        </w:rPr>
        <w:t xml:space="preserve">, e-mail: </w:t>
      </w:r>
      <w:hyperlink r:id="rId14" w:history="1">
        <w:r w:rsidRPr="000C7C2A">
          <w:rPr>
            <w:rStyle w:val="Hipercze"/>
            <w:lang w:val="de-DE"/>
          </w:rPr>
          <w:t>blazej.bulinski@mercedes-benz.com</w:t>
        </w:r>
      </w:hyperlink>
      <w:r>
        <w:rPr>
          <w:lang w:val="de-DE"/>
        </w:rPr>
        <w:t xml:space="preserve"> </w:t>
      </w:r>
      <w:r w:rsidRPr="00226B4A">
        <w:rPr>
          <w:rStyle w:val="Pogrubienie"/>
          <w:lang w:val="de-DE"/>
        </w:rPr>
        <w:br/>
      </w:r>
      <w:r w:rsidRPr="00080697">
        <w:rPr>
          <w:rStyle w:val="Hipercze"/>
          <w:lang w:val="de-DE"/>
        </w:rPr>
        <w:t>https://media.mercedes-benz.pl/</w:t>
      </w:r>
    </w:p>
    <w:p w14:paraId="20B4ACCE" w14:textId="77777777" w:rsidR="00C82F7D" w:rsidRDefault="00C82F7D" w:rsidP="00510DD5">
      <w:pPr>
        <w:pStyle w:val="A03Copytext"/>
        <w:rPr>
          <w:rStyle w:val="Hipercze"/>
          <w:lang w:val="de-DE"/>
        </w:rPr>
      </w:pPr>
    </w:p>
    <w:p w14:paraId="59AF939F" w14:textId="77777777" w:rsidR="00C82F7D" w:rsidRPr="00F42C47" w:rsidRDefault="00C82F7D" w:rsidP="00C82F7D">
      <w:pPr>
        <w:pStyle w:val="A03Copytext"/>
        <w:rPr>
          <w:rFonts w:ascii="MB Corpo S Text Office" w:hAnsi="MB Corpo S Text Office"/>
          <w:lang w:val="pl-PL"/>
        </w:rPr>
      </w:pPr>
      <w:r w:rsidRPr="00F42C47">
        <w:rPr>
          <w:rFonts w:ascii="MB Corpo S Text Office" w:hAnsi="MB Corpo S Text Office"/>
          <w:lang w:val="pl-PL"/>
        </w:rPr>
        <w:t>Jubileuszowy rok Mercedes-Benz – „140 lat innowacji”</w:t>
      </w:r>
    </w:p>
    <w:p w14:paraId="0E1357A1" w14:textId="77777777" w:rsidR="009604B3" w:rsidRPr="009604B3" w:rsidRDefault="009604B3" w:rsidP="009604B3">
      <w:pPr>
        <w:pStyle w:val="A03Copytext"/>
        <w:rPr>
          <w:lang w:val="pl-PL"/>
        </w:rPr>
      </w:pPr>
      <w:r w:rsidRPr="009604B3">
        <w:rPr>
          <w:lang w:val="pl-PL"/>
        </w:rPr>
        <w:t>Odkąd w 1886 roku Carl Benz złożył patent na swojego trójkołowca, a niedługo później Gottlieb Daimler zbudował pierwszy zmotoryzowany powóz, Mercedes-Benz nieustannie rozwija kolejne pionierskie rozwiązania i dąży do tworzenia najbardziej pożądanych samochodów świata. Ta ambicja napędza każdą innowację – od pierwszych automobili po dzisiejsze inteligentne i bezpieczne pojazdy elektryczne, takie jak zupełnie nowy GLC oraz wielokrotnie nagradzany CLA. Wraz z nową Klasą S firma kontynuuje największy program wprowadzania nowych modeli w swojej historii. Dzięki pasji do przełomowych osiągnięć i doskonałości oraz nieprzerwanemu zaangażowaniu w obsługę klienta marka konsekwentnie kształtuje przyszłość mobilności. Rezultat wykracza daleko poza osiągnięcia inżynieryjne – tworzy niepowtarzalne uczucie, które towarzyszy wszystkiemu, co robi Mercedes-Benz: „Welcome home”.</w:t>
      </w:r>
    </w:p>
    <w:p w14:paraId="17156F7E" w14:textId="77777777" w:rsidR="009604B3" w:rsidRPr="009604B3" w:rsidRDefault="009604B3" w:rsidP="009604B3">
      <w:pPr>
        <w:pStyle w:val="A03Copytext"/>
        <w:rPr>
          <w:lang w:val="pl-PL"/>
        </w:rPr>
      </w:pPr>
    </w:p>
    <w:p w14:paraId="76C9054C" w14:textId="2C62EA80" w:rsidR="00C82F7D" w:rsidRDefault="009604B3" w:rsidP="009604B3">
      <w:pPr>
        <w:pStyle w:val="A03Copytext"/>
        <w:rPr>
          <w:lang w:val="pl-PL"/>
        </w:rPr>
      </w:pPr>
      <w:r w:rsidRPr="009604B3">
        <w:rPr>
          <w:lang w:val="pl-PL"/>
        </w:rPr>
        <w:t xml:space="preserve">Mercedes-Benz świętuje 140 lat innowacji, wysyłając trzy nowe limuzyny Klasy S w transkontynentalną podróż do 140 lokalizacji na całym świecie. Każde miejsce podkreśla technologiczne dziedzictwo, pionierskiego ducha oraz globalną obecność marki. Po drodze klienci, fani i współpracownicy będą mogli dołączyć do obchodów – w epickiej przygodzie, która potrwa do października. </w:t>
      </w:r>
      <w:r w:rsidR="00C82F7D" w:rsidRPr="00F42C47">
        <w:rPr>
          <w:lang w:val="pl-PL"/>
        </w:rPr>
        <w:t xml:space="preserve">Podróż „140 YEARS. 140 PLACES” przez sześć kontynentów można śledzić w naszym specjalnym serwisie </w:t>
      </w:r>
      <w:hyperlink r:id="rId15" w:history="1">
        <w:r w:rsidR="00C82F7D" w:rsidRPr="00D13CDD">
          <w:rPr>
            <w:rStyle w:val="Hipercze"/>
            <w:lang w:val="pl-PL"/>
          </w:rPr>
          <w:t>„140 lat innowacji | Mercedes-Benz Media”</w:t>
        </w:r>
      </w:hyperlink>
      <w:r w:rsidR="00C82F7D" w:rsidRPr="00F42C47">
        <w:rPr>
          <w:lang w:val="pl-PL"/>
        </w:rPr>
        <w:t xml:space="preserve"> oraz za pośrednictwem </w:t>
      </w:r>
      <w:hyperlink r:id="rId16" w:history="1">
        <w:r w:rsidR="00C82F7D" w:rsidRPr="00D13CDD">
          <w:rPr>
            <w:rStyle w:val="Hipercze"/>
            <w:lang w:val="pl-PL"/>
          </w:rPr>
          <w:t>społeczności Mercedes-Benz</w:t>
        </w:r>
      </w:hyperlink>
      <w:r w:rsidR="00C82F7D" w:rsidRPr="00F42C47">
        <w:rPr>
          <w:lang w:val="pl-PL"/>
        </w:rPr>
        <w:t>.</w:t>
      </w:r>
    </w:p>
    <w:p w14:paraId="18DD39FC" w14:textId="77777777" w:rsidR="00C82F7D" w:rsidRDefault="00C82F7D" w:rsidP="00C82F7D">
      <w:pPr>
        <w:pStyle w:val="A03Copytext"/>
        <w:rPr>
          <w:lang w:val="pl-PL"/>
        </w:rPr>
      </w:pPr>
    </w:p>
    <w:p w14:paraId="36C410F1" w14:textId="77777777" w:rsidR="00510DD5" w:rsidRPr="000568EC" w:rsidRDefault="00510DD5" w:rsidP="00510DD5">
      <w:pPr>
        <w:pStyle w:val="D05Boilerplate"/>
        <w:spacing w:line="240" w:lineRule="auto"/>
        <w:rPr>
          <w:rStyle w:val="Pogrubienie"/>
          <w:lang w:val="pl-PL"/>
        </w:rPr>
      </w:pPr>
      <w:r w:rsidRPr="000568EC">
        <w:rPr>
          <w:rStyle w:val="Pogrubienie"/>
          <w:lang w:val="pl-PL"/>
        </w:rPr>
        <w:t>Mercedes-Benz AG w skrócie</w:t>
      </w:r>
    </w:p>
    <w:p w14:paraId="5EE6B3C1" w14:textId="5A5BD418" w:rsidR="003161CC" w:rsidRPr="000568EC" w:rsidRDefault="009604B3" w:rsidP="009604B3">
      <w:pPr>
        <w:pStyle w:val="D05Boilerplate"/>
        <w:spacing w:line="240" w:lineRule="auto"/>
        <w:rPr>
          <w:lang w:val="pl-PL"/>
        </w:rPr>
      </w:pPr>
      <w:r w:rsidRPr="009604B3">
        <w:rPr>
          <w:lang w:val="pl-PL"/>
        </w:rPr>
        <w:t>Mercedes-Benz AG jest częścią grupy Mercedes-Benz Group AG. Łącznie na całym świecie zatrudnia około 164 000 pracowników i odpowiada za globalną działalność Mercedes-Benz Cars oraz Mercedes-Benz Vans. Prezesem zarządu Mercedes-Benz AG jest Ola Källenius. Firma koncentruje się na rozwoju, produkcji i sprzedaży samochodów osobowych i użytkowych oraz usług związanych z pojazdami. Ponadto aspiruje do roli lidera w obszarach elektromobilności oraz samochodowego oprogramowania. Portfolio marek Mercedes-Benz Cars obejmuje markę Mercedes-Benz, a także Mercedes-AMG, Mercedes-Maybach i markę produktów Klasy G. Mercedes-Benz AG jest jednym z największych producentów samochodów osobowych klasy premium na świecie. W 2025 r. sprzedał około 2,5 miliona aut osobowych i użytkowych. W ramach obu segmentów biznesowych – Mercedes-Benz Cars oraz Mercedes-Benz Vans – nieustannie rozszerza swoją światową sieć produkcyjną, która obecnie liczy około 30 zakładów na czterech kontynentach. Przewodnią zasadą strategii Mercedes-Benz jest zrównoważony rozwój – oznacza to tworzenie trwałej wartości dla wszystkich interesariuszy: klientów, pracowników, inwestorów, partnerów biznesowych oraz całego społeczeństwa. W ten sposób firma bierze odpowiedzialność za ekonomiczne, ekologiczne i społeczne skutki swojej działalności biznesowej, uwzględniając cały łańcuch wartości.</w:t>
      </w:r>
    </w:p>
    <w:sectPr w:rsidR="003161CC" w:rsidRPr="000568EC" w:rsidSect="001D2EC1">
      <w:type w:val="continuous"/>
      <w:pgSz w:w="11906" w:h="16838" w:code="9"/>
      <w:pgMar w:top="1418" w:right="652" w:bottom="1043" w:left="1361" w:header="1185" w:footer="1049" w:gutter="0"/>
      <w:cols w:space="708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31AF8C9" w14:textId="77777777" w:rsidR="00727F5B" w:rsidRPr="00E675DA" w:rsidRDefault="00727F5B" w:rsidP="00764B8C">
      <w:r w:rsidRPr="00E675DA">
        <w:separator/>
      </w:r>
    </w:p>
    <w:p w14:paraId="1CC730B5" w14:textId="77777777" w:rsidR="00727F5B" w:rsidRDefault="00727F5B"/>
  </w:endnote>
  <w:endnote w:type="continuationSeparator" w:id="0">
    <w:p w14:paraId="589D0124" w14:textId="77777777" w:rsidR="00727F5B" w:rsidRPr="00E675DA" w:rsidRDefault="00727F5B" w:rsidP="00764B8C">
      <w:r w:rsidRPr="00E675DA">
        <w:continuationSeparator/>
      </w:r>
    </w:p>
    <w:p w14:paraId="1A419613" w14:textId="77777777" w:rsidR="00727F5B" w:rsidRDefault="00727F5B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B Corpo S Text Light">
    <w:altName w:val="Calibri"/>
    <w:charset w:val="00"/>
    <w:family w:val="swiss"/>
    <w:pitch w:val="variable"/>
    <w:sig w:usb0="00000007" w:usb1="00000003" w:usb2="00000000" w:usb3="00000000" w:csb0="00000193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B Corpo S Text Office">
    <w:panose1 w:val="020B0504050000000004"/>
    <w:charset w:val="EE"/>
    <w:family w:val="swiss"/>
    <w:pitch w:val="variable"/>
    <w:sig w:usb0="20000007" w:usb1="00000003" w:usb2="00000000" w:usb3="00000000" w:csb0="00000193" w:csb1="00000000"/>
  </w:font>
  <w:font w:name="MB Corpo S Text Office Light">
    <w:altName w:val="Cambria"/>
    <w:panose1 w:val="020B0404050000000004"/>
    <w:charset w:val="EE"/>
    <w:family w:val="swiss"/>
    <w:pitch w:val="variable"/>
    <w:sig w:usb0="20000007" w:usb1="00000003" w:usb2="00000000" w:usb3="00000000" w:csb0="00000193" w:csb1="00000000"/>
  </w:font>
  <w:font w:name="MB Corpo A Title Cond Office">
    <w:panose1 w:val="02020506080000000003"/>
    <w:charset w:val="EE"/>
    <w:family w:val="roman"/>
    <w:pitch w:val="variable"/>
    <w:sig w:usb0="20000007" w:usb1="00000003" w:usb2="00000000" w:usb3="00000000" w:csb0="00000193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F5EA2BE" w14:textId="66E838E3" w:rsidR="00EC1864" w:rsidRPr="0033780C" w:rsidRDefault="00A803CC" w:rsidP="00B00F20">
    <w:pPr>
      <w:pStyle w:val="D07Pagenumber"/>
      <w:framePr w:wrap="around"/>
    </w:pPr>
    <w:r>
      <w:t>Strona</w:t>
    </w:r>
    <w:r w:rsidR="00EC1864" w:rsidRPr="0033780C">
      <w:t xml:space="preserve"> </w:t>
    </w:r>
    <w:r w:rsidR="00EC1864" w:rsidRPr="0033780C">
      <w:rPr>
        <w:rStyle w:val="Numerstrony"/>
      </w:rPr>
      <w:fldChar w:fldCharType="begin"/>
    </w:r>
    <w:r w:rsidR="00EC1864" w:rsidRPr="0033780C">
      <w:rPr>
        <w:rStyle w:val="Numerstrony"/>
      </w:rPr>
      <w:instrText xml:space="preserve"> PAGE </w:instrText>
    </w:r>
    <w:r w:rsidR="00EC1864" w:rsidRPr="0033780C">
      <w:rPr>
        <w:rStyle w:val="Numerstrony"/>
      </w:rPr>
      <w:fldChar w:fldCharType="separate"/>
    </w:r>
    <w:r w:rsidR="002B3A8B" w:rsidRPr="0033780C">
      <w:rPr>
        <w:rStyle w:val="Numerstrony"/>
      </w:rPr>
      <w:t>2</w:t>
    </w:r>
    <w:r w:rsidR="00EC1864" w:rsidRPr="0033780C">
      <w:rPr>
        <w:rStyle w:val="Numerstrony"/>
      </w:rPr>
      <w:fldChar w:fldCharType="end"/>
    </w:r>
    <w:r>
      <w:rPr>
        <w:rStyle w:val="Numerstrony"/>
      </w:rPr>
      <w:t>.</w:t>
    </w:r>
  </w:p>
  <w:p w14:paraId="3C95F963" w14:textId="77777777" w:rsidR="00EC1864" w:rsidRDefault="00EC1864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pPr w:vertAnchor="page" w:horzAnchor="margin" w:tblpY="14488"/>
      <w:tblW w:w="9894" w:type="dxa"/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9894"/>
    </w:tblGrid>
    <w:tr w:rsidR="00AF3162" w:rsidRPr="00342954" w14:paraId="5BF53BC9" w14:textId="77777777" w:rsidTr="00FC5F7D">
      <w:trPr>
        <w:trHeight w:hRule="exact" w:val="1486"/>
      </w:trPr>
      <w:tc>
        <w:tcPr>
          <w:tcW w:w="9894" w:type="dxa"/>
          <w:vAlign w:val="bottom"/>
        </w:tcPr>
        <w:sdt>
          <w:sdtPr>
            <w:rPr>
              <w:rFonts w:ascii="MB Corpo S Text Office Light" w:eastAsiaTheme="minorHAnsi" w:hAnsi="MB Corpo S Text Office Light" w:cs="MB Corpo S Text Office Light"/>
              <w:sz w:val="15"/>
              <w:lang w:val="de-DE" w:eastAsia="en-US"/>
            </w:rPr>
            <w:id w:val="-1502342214"/>
          </w:sdtPr>
          <w:sdtContent>
            <w:p w14:paraId="0112EBA3" w14:textId="77777777" w:rsidR="00510DD5" w:rsidRPr="00EB7108" w:rsidRDefault="00510DD5" w:rsidP="00510DD5">
              <w:pPr>
                <w:rPr>
                  <w:rFonts w:ascii="MB Corpo S Text Office Light" w:eastAsiaTheme="minorHAnsi" w:hAnsi="MB Corpo S Text Office Light" w:cs="MB Corpo S Text Office Light"/>
                  <w:kern w:val="0"/>
                  <w:sz w:val="15"/>
                  <w:szCs w:val="22"/>
                  <w:lang w:val="de-DE" w:eastAsia="en-US"/>
                  <w14:ligatures w14:val="none"/>
                </w:rPr>
              </w:pPr>
              <w:r w:rsidRPr="00EB7108">
                <w:rPr>
                  <w:rFonts w:ascii="MB Corpo S Text Office Light" w:eastAsiaTheme="minorHAnsi" w:hAnsi="MB Corpo S Text Office Light" w:cs="MB Corpo S Text Office Light"/>
                  <w:kern w:val="0"/>
                  <w:sz w:val="15"/>
                  <w:szCs w:val="22"/>
                  <w:lang w:val="de-DE" w:eastAsia="en-US"/>
                  <w14:ligatures w14:val="none"/>
                </w:rPr>
                <w:t xml:space="preserve">Mercedes-Benz AG | 70546 Stuttgart | </w:t>
              </w:r>
              <w:r>
                <w:rPr>
                  <w:rFonts w:ascii="MB Corpo S Text Office Light" w:eastAsiaTheme="minorHAnsi" w:hAnsi="MB Corpo S Text Office Light" w:cs="MB Corpo S Text Office Light"/>
                  <w:kern w:val="0"/>
                  <w:sz w:val="15"/>
                  <w:szCs w:val="22"/>
                  <w:lang w:val="de-DE" w:eastAsia="en-US"/>
                  <w14:ligatures w14:val="none"/>
                </w:rPr>
                <w:t>telefon</w:t>
              </w:r>
              <w:r w:rsidRPr="00EB7108">
                <w:rPr>
                  <w:rFonts w:ascii="MB Corpo S Text Office Light" w:eastAsiaTheme="minorHAnsi" w:hAnsi="MB Corpo S Text Office Light" w:cs="MB Corpo S Text Office Light"/>
                  <w:kern w:val="0"/>
                  <w:sz w:val="15"/>
                  <w:szCs w:val="22"/>
                  <w:lang w:val="de-DE" w:eastAsia="en-US"/>
                  <w14:ligatures w14:val="none"/>
                </w:rPr>
                <w:t xml:space="preserve"> +49 711 17 0 | </w:t>
              </w:r>
              <w:r>
                <w:rPr>
                  <w:rFonts w:ascii="MB Corpo S Text Office Light" w:eastAsiaTheme="minorHAnsi" w:hAnsi="MB Corpo S Text Office Light" w:cs="MB Corpo S Text Office Light"/>
                  <w:kern w:val="0"/>
                  <w:sz w:val="15"/>
                  <w:szCs w:val="22"/>
                  <w:lang w:val="de-DE" w:eastAsia="en-US"/>
                  <w14:ligatures w14:val="none"/>
                </w:rPr>
                <w:t>faks</w:t>
              </w:r>
              <w:r w:rsidRPr="00EB7108">
                <w:rPr>
                  <w:rFonts w:ascii="MB Corpo S Text Office Light" w:eastAsiaTheme="minorHAnsi" w:hAnsi="MB Corpo S Text Office Light" w:cs="MB Corpo S Text Office Light"/>
                  <w:kern w:val="0"/>
                  <w:sz w:val="15"/>
                  <w:szCs w:val="22"/>
                  <w:lang w:val="de-DE" w:eastAsia="en-US"/>
                  <w14:ligatures w14:val="none"/>
                </w:rPr>
                <w:t xml:space="preserve"> +49 711 17 2 22 44 | dialog@mercedes-benz.com | www.mercedes-benz.com</w:t>
              </w:r>
            </w:p>
            <w:p w14:paraId="4DE67832" w14:textId="77777777" w:rsidR="00510DD5" w:rsidRPr="00315D0A" w:rsidRDefault="00510DD5" w:rsidP="00510DD5">
              <w:pPr>
                <w:rPr>
                  <w:rFonts w:ascii="MB Corpo S Text Office Light" w:eastAsiaTheme="minorHAnsi" w:hAnsi="MB Corpo S Text Office Light" w:cs="MB Corpo S Text Office Light"/>
                  <w:kern w:val="0"/>
                  <w:sz w:val="15"/>
                  <w:szCs w:val="22"/>
                  <w:lang w:val="pl-PL" w:eastAsia="en-US"/>
                  <w14:ligatures w14:val="none"/>
                </w:rPr>
              </w:pPr>
              <w:r w:rsidRPr="00342954">
                <w:rPr>
                  <w:rFonts w:ascii="MB Corpo S Text Office Light" w:eastAsiaTheme="minorHAnsi" w:hAnsi="MB Corpo S Text Office Light" w:cs="MB Corpo S Text Office Light"/>
                  <w:kern w:val="0"/>
                  <w:sz w:val="15"/>
                  <w:szCs w:val="22"/>
                  <w:lang w:val="pl-PL" w:eastAsia="en-US"/>
                  <w14:ligatures w14:val="none"/>
                </w:rPr>
                <w:br/>
              </w:r>
              <w:r w:rsidRPr="000568EC">
                <w:rPr>
                  <w:rFonts w:ascii="MB Corpo S Text Office Light" w:eastAsiaTheme="minorHAnsi" w:hAnsi="MB Corpo S Text Office Light" w:cs="MB Corpo S Text Office Light"/>
                  <w:kern w:val="0"/>
                  <w:sz w:val="15"/>
                  <w:szCs w:val="22"/>
                  <w:lang w:val="pl-PL" w:eastAsia="en-US"/>
                  <w14:ligatures w14:val="none"/>
                </w:rPr>
                <w:t xml:space="preserve">Mercedes-Benz AG, Stuttgart, Niemcy | Siedziba i Sąd Rejestrowy: Stuttgart, nr w Rej. </w:t>
              </w:r>
              <w:r w:rsidRPr="00315D0A">
                <w:rPr>
                  <w:rFonts w:ascii="MB Corpo S Text Office Light" w:eastAsiaTheme="minorHAnsi" w:hAnsi="MB Corpo S Text Office Light" w:cs="MB Corpo S Text Office Light"/>
                  <w:kern w:val="0"/>
                  <w:sz w:val="15"/>
                  <w:szCs w:val="22"/>
                  <w:lang w:val="pl-PL" w:eastAsia="en-US"/>
                  <w14:ligatures w14:val="none"/>
                </w:rPr>
                <w:t xml:space="preserve">Handl.: 762873 </w:t>
              </w:r>
              <w:r w:rsidRPr="00315D0A">
                <w:rPr>
                  <w:rFonts w:ascii="MB Corpo S Text Office Light" w:eastAsiaTheme="minorHAnsi" w:hAnsi="MB Corpo S Text Office Light" w:cs="MB Corpo S Text Office Light"/>
                  <w:kern w:val="0"/>
                  <w:sz w:val="15"/>
                  <w:szCs w:val="22"/>
                  <w:lang w:val="pl-PL" w:eastAsia="en-US"/>
                  <w14:ligatures w14:val="none"/>
                </w:rPr>
                <w:br/>
                <w:t>Prezes Rady Nadzorczej: Martin Brudermüller</w:t>
              </w:r>
            </w:p>
            <w:p w14:paraId="42373B93" w14:textId="61FD2EBD" w:rsidR="00AF3162" w:rsidRPr="00226B4A" w:rsidRDefault="00510DD5" w:rsidP="00510DD5">
              <w:pPr>
                <w:pStyle w:val="D06Footer"/>
                <w:framePr w:wrap="auto" w:vAnchor="margin" w:hAnchor="text" w:yAlign="inline"/>
                <w:rPr>
                  <w:rFonts w:eastAsiaTheme="minorHAnsi"/>
                  <w:lang w:val="pl-PL" w:eastAsia="en-US"/>
                </w:rPr>
              </w:pPr>
              <w:r w:rsidRPr="00F23C77">
                <w:rPr>
                  <w:rFonts w:eastAsiaTheme="minorHAnsi"/>
                  <w:kern w:val="0"/>
                  <w:szCs w:val="22"/>
                  <w:lang w:val="pl-PL" w:eastAsia="en-US"/>
                  <w14:ligatures w14:val="none"/>
                </w:rPr>
                <w:t>Zarząd: Ola Källenius, prezes; Jörg Burzer, Mathias Geisen, Olaf Schick, Michael Schiebe, Britta Seeger, Oliver Thöne, Harald Wilhelm</w:t>
              </w:r>
            </w:p>
          </w:sdtContent>
        </w:sdt>
      </w:tc>
    </w:tr>
  </w:tbl>
  <w:p w14:paraId="6A036F80" w14:textId="77777777" w:rsidR="007F0784" w:rsidRPr="00226B4A" w:rsidRDefault="007F0784">
    <w:pPr>
      <w:pStyle w:val="Stopka"/>
      <w:rPr>
        <w:lang w:val="pl-PL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F243B10" w14:textId="77777777" w:rsidR="00727F5B" w:rsidRDefault="00727F5B" w:rsidP="002724F8">
      <w:pPr>
        <w:spacing w:line="170" w:lineRule="exact"/>
      </w:pPr>
      <w:r w:rsidRPr="00F46A21">
        <w:rPr>
          <w:sz w:val="10"/>
          <w:szCs w:val="10"/>
        </w:rPr>
        <w:separator/>
      </w:r>
    </w:p>
  </w:footnote>
  <w:footnote w:type="continuationSeparator" w:id="0">
    <w:p w14:paraId="575C38C2" w14:textId="77777777" w:rsidR="00727F5B" w:rsidRPr="00E675DA" w:rsidRDefault="00727F5B" w:rsidP="00764B8C">
      <w:r w:rsidRPr="00E675DA">
        <w:continuationSeparator/>
      </w:r>
    </w:p>
    <w:p w14:paraId="07FA4D03" w14:textId="77777777" w:rsidR="00727F5B" w:rsidRDefault="00727F5B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D5A4EC" w14:textId="2B0C6A77" w:rsidR="006C14AB" w:rsidRDefault="009C0185" w:rsidP="001028C6">
    <w:pPr>
      <w:pStyle w:val="A03Copytext"/>
    </w:pPr>
    <w:r>
      <w:rPr>
        <w:noProof/>
        <w14:ligatures w14:val="none"/>
      </w:rPr>
      <w:drawing>
        <wp:anchor distT="0" distB="0" distL="114300" distR="114300" simplePos="0" relativeHeight="251674624" behindDoc="0" locked="0" layoutInCell="1" allowOverlap="1" wp14:anchorId="22B05F9B" wp14:editId="120EE7F6">
          <wp:simplePos x="0" y="0"/>
          <wp:positionH relativeFrom="page">
            <wp:posOffset>5437505</wp:posOffset>
          </wp:positionH>
          <wp:positionV relativeFrom="topMargin">
            <wp:posOffset>1676400</wp:posOffset>
          </wp:positionV>
          <wp:extent cx="1245600" cy="122400"/>
          <wp:effectExtent l="0" t="0" r="0" b="0"/>
          <wp:wrapNone/>
          <wp:docPr id="1827821681" name="Mercedes-AMG (word mark)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14972570" name="Mercedes-AMG (word mark)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245600" cy="1224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B52262">
      <w:rPr>
        <w:noProof/>
        <w14:ligatures w14:val="none"/>
      </w:rPr>
      <w:drawing>
        <wp:anchor distT="0" distB="0" distL="114300" distR="114300" simplePos="0" relativeHeight="251671552" behindDoc="0" locked="0" layoutInCell="1" allowOverlap="1" wp14:anchorId="4C1E1794" wp14:editId="397B6CF2">
          <wp:simplePos x="0" y="0"/>
          <wp:positionH relativeFrom="page">
            <wp:align>center</wp:align>
          </wp:positionH>
          <wp:positionV relativeFrom="topMargin">
            <wp:posOffset>575945</wp:posOffset>
          </wp:positionV>
          <wp:extent cx="576000" cy="576000"/>
          <wp:effectExtent l="0" t="0" r="0" b="0"/>
          <wp:wrapNone/>
          <wp:docPr id="1570939636" name="Mercedes-Benz (star)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70939636" name="Mercedes-Benz (star)"/>
                  <pic:cNvPicPr>
                    <a:picLocks noChangeAspect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 bwMode="auto">
                  <a:xfrm>
                    <a:off x="0" y="0"/>
                    <a:ext cx="576000" cy="576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D46CB38E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FA22739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9F6ECE9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7936AAD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B26ED8B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1E285484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2F2C219E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34249B88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12F0E01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27B8475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25B0D34"/>
    <w:multiLevelType w:val="multilevel"/>
    <w:tmpl w:val="0407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1" w15:restartNumberingAfterBreak="0">
    <w:nsid w:val="11B87F6A"/>
    <w:multiLevelType w:val="hybridMultilevel"/>
    <w:tmpl w:val="D59E965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4CB5C8D"/>
    <w:multiLevelType w:val="hybridMultilevel"/>
    <w:tmpl w:val="C63C907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8ED0005"/>
    <w:multiLevelType w:val="hybridMultilevel"/>
    <w:tmpl w:val="E9225C5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9543B00"/>
    <w:multiLevelType w:val="hybridMultilevel"/>
    <w:tmpl w:val="18DE46CE"/>
    <w:lvl w:ilvl="0" w:tplc="52E4719A">
      <w:start w:val="5"/>
      <w:numFmt w:val="bullet"/>
      <w:lvlText w:val="–"/>
      <w:lvlJc w:val="left"/>
      <w:pPr>
        <w:ind w:left="215" w:hanging="215"/>
      </w:pPr>
      <w:rPr>
        <w:rFonts w:ascii="MB Corpo S Text Light" w:eastAsia="Times New Roman" w:hAnsi="MB Corpo S Text Light" w:cs="Calibri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9C94C41"/>
    <w:multiLevelType w:val="hybridMultilevel"/>
    <w:tmpl w:val="8C483230"/>
    <w:lvl w:ilvl="0" w:tplc="3EB65426">
      <w:start w:val="5"/>
      <w:numFmt w:val="bullet"/>
      <w:lvlText w:val="–"/>
      <w:lvlJc w:val="left"/>
      <w:pPr>
        <w:ind w:left="215" w:hanging="215"/>
      </w:pPr>
      <w:rPr>
        <w:rFonts w:ascii="MB Corpo S Text Light" w:eastAsia="Times New Roman" w:hAnsi="MB Corpo S Text Light" w:cs="Calibri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20E4BD9"/>
    <w:multiLevelType w:val="hybridMultilevel"/>
    <w:tmpl w:val="2DDA775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8FF5182"/>
    <w:multiLevelType w:val="multilevel"/>
    <w:tmpl w:val="0407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8" w15:restartNumberingAfterBreak="0">
    <w:nsid w:val="6947261E"/>
    <w:multiLevelType w:val="multilevel"/>
    <w:tmpl w:val="04070023"/>
    <w:lvl w:ilvl="0">
      <w:start w:val="1"/>
      <w:numFmt w:val="upperRoman"/>
      <w:lvlText w:val="Artikel %1."/>
      <w:lvlJc w:val="left"/>
      <w:pPr>
        <w:ind w:left="0" w:firstLine="0"/>
      </w:pPr>
    </w:lvl>
    <w:lvl w:ilvl="1">
      <w:start w:val="1"/>
      <w:numFmt w:val="decimalZero"/>
      <w:isLgl/>
      <w:lvlText w:val="Abschnitt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19" w15:restartNumberingAfterBreak="0">
    <w:nsid w:val="6B3C22CB"/>
    <w:multiLevelType w:val="hybridMultilevel"/>
    <w:tmpl w:val="D6E2354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C100091"/>
    <w:multiLevelType w:val="hybridMultilevel"/>
    <w:tmpl w:val="2A349080"/>
    <w:lvl w:ilvl="0" w:tplc="03368AB0">
      <w:start w:val="5"/>
      <w:numFmt w:val="bullet"/>
      <w:pStyle w:val="C04Tablelist"/>
      <w:lvlText w:val="–"/>
      <w:lvlJc w:val="left"/>
      <w:pPr>
        <w:ind w:left="215" w:hanging="215"/>
      </w:pPr>
      <w:rPr>
        <w:rFonts w:ascii="MB Corpo S Text Light" w:eastAsia="Times New Roman" w:hAnsi="MB Corpo S Text Light" w:cs="Calibri" w:hint="default"/>
      </w:rPr>
    </w:lvl>
    <w:lvl w:ilvl="1" w:tplc="FFFFFFFF" w:tentative="1">
      <w:start w:val="1"/>
      <w:numFmt w:val="bullet"/>
      <w:lvlText w:val="o"/>
      <w:lvlJc w:val="left"/>
      <w:pPr>
        <w:ind w:left="1791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511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231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951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671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391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11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831" w:hanging="360"/>
      </w:pPr>
      <w:rPr>
        <w:rFonts w:ascii="Wingdings" w:hAnsi="Wingdings" w:hint="default"/>
      </w:rPr>
    </w:lvl>
  </w:abstractNum>
  <w:abstractNum w:abstractNumId="21" w15:restartNumberingAfterBreak="0">
    <w:nsid w:val="6CEF6884"/>
    <w:multiLevelType w:val="hybridMultilevel"/>
    <w:tmpl w:val="B77CBB1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62E091C"/>
    <w:multiLevelType w:val="hybridMultilevel"/>
    <w:tmpl w:val="1A826E5A"/>
    <w:lvl w:ilvl="0" w:tplc="160044BE">
      <w:start w:val="1"/>
      <w:numFmt w:val="bullet"/>
      <w:pStyle w:val="A04List"/>
      <w:lvlText w:val="•"/>
      <w:lvlJc w:val="left"/>
      <w:pPr>
        <w:ind w:left="720" w:hanging="360"/>
      </w:pPr>
      <w:rPr>
        <w:rFonts w:ascii="MB Corpo S Text Office" w:hAnsi="MB Corpo S Text Office" w:hint="default"/>
        <w:b w:val="0"/>
        <w:i w:val="0"/>
        <w:sz w:val="21"/>
      </w:rPr>
    </w:lvl>
    <w:lvl w:ilvl="1" w:tplc="1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F367C9C"/>
    <w:multiLevelType w:val="hybridMultilevel"/>
    <w:tmpl w:val="E856C0D8"/>
    <w:lvl w:ilvl="0" w:tplc="B324DD9E">
      <w:start w:val="5"/>
      <w:numFmt w:val="bullet"/>
      <w:lvlText w:val="–"/>
      <w:lvlJc w:val="left"/>
      <w:pPr>
        <w:ind w:left="215" w:hanging="215"/>
      </w:pPr>
      <w:rPr>
        <w:rFonts w:ascii="MB Corpo S Text Light" w:eastAsia="Times New Roman" w:hAnsi="MB Corpo S Text Light" w:cs="Calibri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38883642">
    <w:abstractNumId w:val="9"/>
  </w:num>
  <w:num w:numId="2" w16cid:durableId="344092966">
    <w:abstractNumId w:val="8"/>
  </w:num>
  <w:num w:numId="3" w16cid:durableId="1138886535">
    <w:abstractNumId w:val="7"/>
  </w:num>
  <w:num w:numId="4" w16cid:durableId="1913737452">
    <w:abstractNumId w:val="6"/>
  </w:num>
  <w:num w:numId="5" w16cid:durableId="203492391">
    <w:abstractNumId w:val="5"/>
  </w:num>
  <w:num w:numId="6" w16cid:durableId="1631936522">
    <w:abstractNumId w:val="4"/>
  </w:num>
  <w:num w:numId="7" w16cid:durableId="854686550">
    <w:abstractNumId w:val="3"/>
  </w:num>
  <w:num w:numId="8" w16cid:durableId="1467312632">
    <w:abstractNumId w:val="2"/>
  </w:num>
  <w:num w:numId="9" w16cid:durableId="952983264">
    <w:abstractNumId w:val="1"/>
  </w:num>
  <w:num w:numId="10" w16cid:durableId="1036735461">
    <w:abstractNumId w:val="0"/>
  </w:num>
  <w:num w:numId="11" w16cid:durableId="1174413334">
    <w:abstractNumId w:val="17"/>
  </w:num>
  <w:num w:numId="12" w16cid:durableId="423838343">
    <w:abstractNumId w:val="10"/>
  </w:num>
  <w:num w:numId="13" w16cid:durableId="1293629408">
    <w:abstractNumId w:val="18"/>
  </w:num>
  <w:num w:numId="14" w16cid:durableId="1237932400">
    <w:abstractNumId w:val="22"/>
  </w:num>
  <w:num w:numId="15" w16cid:durableId="1072124215">
    <w:abstractNumId w:val="23"/>
  </w:num>
  <w:num w:numId="16" w16cid:durableId="1743990120">
    <w:abstractNumId w:val="20"/>
  </w:num>
  <w:num w:numId="17" w16cid:durableId="1086612032">
    <w:abstractNumId w:val="14"/>
  </w:num>
  <w:num w:numId="18" w16cid:durableId="366371384">
    <w:abstractNumId w:val="15"/>
  </w:num>
  <w:num w:numId="19" w16cid:durableId="1019350694">
    <w:abstractNumId w:val="13"/>
  </w:num>
  <w:num w:numId="20" w16cid:durableId="37513682">
    <w:abstractNumId w:val="19"/>
  </w:num>
  <w:num w:numId="21" w16cid:durableId="186140469">
    <w:abstractNumId w:val="11"/>
  </w:num>
  <w:num w:numId="22" w16cid:durableId="860630292">
    <w:abstractNumId w:val="12"/>
  </w:num>
  <w:num w:numId="23" w16cid:durableId="2019304372">
    <w:abstractNumId w:val="21"/>
  </w:num>
  <w:num w:numId="24" w16cid:durableId="748774571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ctiveWritingStyle w:appName="MSWord" w:lang="de-DE" w:vendorID="64" w:dllVersion="6" w:nlCheck="1" w:checkStyle="1"/>
  <w:activeWritingStyle w:appName="MSWord" w:lang="en-US" w:vendorID="64" w:dllVersion="6" w:nlCheck="1" w:checkStyle="1"/>
  <w:activeWritingStyle w:appName="MSWord" w:lang="en-GB" w:vendorID="64" w:dllVersion="6" w:nlCheck="1" w:checkStyle="1"/>
  <w:activeWritingStyle w:appName="MSWord" w:lang="en-US" w:vendorID="64" w:dllVersion="4096" w:nlCheck="1" w:checkStyle="0"/>
  <w:activeWritingStyle w:appName="MSWord" w:lang="de-DE" w:vendorID="64" w:dllVersion="0" w:nlCheck="1" w:checkStyle="0"/>
  <w:activeWritingStyle w:appName="MSWord" w:lang="en-US" w:vendorID="64" w:dllVersion="0" w:nlCheck="1" w:checkStyle="0"/>
  <w:activeWritingStyle w:appName="MSWord" w:lang="en-GB" w:vendorID="64" w:dllVersion="0" w:nlCheck="1" w:checkStyle="0"/>
  <w:activeWritingStyle w:appName="MSWord" w:lang="pl-PL" w:vendorID="64" w:dllVersion="0" w:nlCheck="1" w:checkStyle="0"/>
  <w:attachedTemplate r:id="rId1"/>
  <w:stylePaneFormatFilter w:val="1721" w:allStyles="1" w:customStyles="0" w:latentStyles="0" w:stylesInUse="0" w:headingStyles="1" w:numberingStyles="0" w:tableStyles="0" w:directFormattingOnRuns="1" w:directFormattingOnParagraphs="1" w:directFormattingOnNumbering="1" w:directFormattingOnTables="0" w:clearFormatting="1" w:top3HeadingStyles="0" w:visibleStyles="0" w:alternateStyleNames="0"/>
  <w:stylePaneSortMethod w:val="0000"/>
  <w:documentProtection w:edit="forms" w:enforcement="0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C084F"/>
    <w:rsid w:val="00000C4C"/>
    <w:rsid w:val="00002924"/>
    <w:rsid w:val="00002A81"/>
    <w:rsid w:val="0000396F"/>
    <w:rsid w:val="00004453"/>
    <w:rsid w:val="000049B1"/>
    <w:rsid w:val="000074CE"/>
    <w:rsid w:val="00010949"/>
    <w:rsid w:val="00011E70"/>
    <w:rsid w:val="0001257B"/>
    <w:rsid w:val="00013835"/>
    <w:rsid w:val="000140ED"/>
    <w:rsid w:val="00014580"/>
    <w:rsid w:val="0002077F"/>
    <w:rsid w:val="0002523C"/>
    <w:rsid w:val="00025CA1"/>
    <w:rsid w:val="0002661E"/>
    <w:rsid w:val="00027B39"/>
    <w:rsid w:val="000333CE"/>
    <w:rsid w:val="00033CCA"/>
    <w:rsid w:val="0003739E"/>
    <w:rsid w:val="00044F7C"/>
    <w:rsid w:val="00045A88"/>
    <w:rsid w:val="000474E2"/>
    <w:rsid w:val="000509C6"/>
    <w:rsid w:val="000568EC"/>
    <w:rsid w:val="00056CD0"/>
    <w:rsid w:val="00060985"/>
    <w:rsid w:val="00062AA8"/>
    <w:rsid w:val="000639BC"/>
    <w:rsid w:val="000648CA"/>
    <w:rsid w:val="00066A0F"/>
    <w:rsid w:val="00071A55"/>
    <w:rsid w:val="00073D3F"/>
    <w:rsid w:val="0007651D"/>
    <w:rsid w:val="0007737D"/>
    <w:rsid w:val="00081305"/>
    <w:rsid w:val="000819DA"/>
    <w:rsid w:val="00084223"/>
    <w:rsid w:val="00086C76"/>
    <w:rsid w:val="00090E05"/>
    <w:rsid w:val="00092D86"/>
    <w:rsid w:val="00097D07"/>
    <w:rsid w:val="00097DFA"/>
    <w:rsid w:val="000A50A1"/>
    <w:rsid w:val="000A6302"/>
    <w:rsid w:val="000B0054"/>
    <w:rsid w:val="000B2BF4"/>
    <w:rsid w:val="000C2C40"/>
    <w:rsid w:val="000C30C7"/>
    <w:rsid w:val="000C6A17"/>
    <w:rsid w:val="000C79D9"/>
    <w:rsid w:val="000D1EDA"/>
    <w:rsid w:val="000D4868"/>
    <w:rsid w:val="000D48EC"/>
    <w:rsid w:val="000E040D"/>
    <w:rsid w:val="000E0AA4"/>
    <w:rsid w:val="000E139C"/>
    <w:rsid w:val="000E2D2A"/>
    <w:rsid w:val="000E2F84"/>
    <w:rsid w:val="000E368C"/>
    <w:rsid w:val="000E6116"/>
    <w:rsid w:val="000F076B"/>
    <w:rsid w:val="000F13C7"/>
    <w:rsid w:val="000F2712"/>
    <w:rsid w:val="000F3696"/>
    <w:rsid w:val="000F3AA9"/>
    <w:rsid w:val="000F7AE0"/>
    <w:rsid w:val="001028C6"/>
    <w:rsid w:val="0010646B"/>
    <w:rsid w:val="00106A41"/>
    <w:rsid w:val="0010757F"/>
    <w:rsid w:val="00107F4F"/>
    <w:rsid w:val="00111F9F"/>
    <w:rsid w:val="0011302D"/>
    <w:rsid w:val="001166BE"/>
    <w:rsid w:val="00117941"/>
    <w:rsid w:val="001214B4"/>
    <w:rsid w:val="00121F4E"/>
    <w:rsid w:val="001220D1"/>
    <w:rsid w:val="00122D49"/>
    <w:rsid w:val="00123A7C"/>
    <w:rsid w:val="0012549C"/>
    <w:rsid w:val="00125D57"/>
    <w:rsid w:val="001314A1"/>
    <w:rsid w:val="00131A63"/>
    <w:rsid w:val="00141213"/>
    <w:rsid w:val="001436CD"/>
    <w:rsid w:val="00150E8E"/>
    <w:rsid w:val="0015135E"/>
    <w:rsid w:val="00152A03"/>
    <w:rsid w:val="00153588"/>
    <w:rsid w:val="00153F19"/>
    <w:rsid w:val="001545A7"/>
    <w:rsid w:val="00154F96"/>
    <w:rsid w:val="001568A1"/>
    <w:rsid w:val="0015701D"/>
    <w:rsid w:val="00160A4A"/>
    <w:rsid w:val="001625C8"/>
    <w:rsid w:val="0016279C"/>
    <w:rsid w:val="0016553E"/>
    <w:rsid w:val="00170359"/>
    <w:rsid w:val="001756AB"/>
    <w:rsid w:val="0017699C"/>
    <w:rsid w:val="00180A65"/>
    <w:rsid w:val="00181283"/>
    <w:rsid w:val="001850C2"/>
    <w:rsid w:val="00185B2E"/>
    <w:rsid w:val="00186D82"/>
    <w:rsid w:val="00187794"/>
    <w:rsid w:val="00187A9D"/>
    <w:rsid w:val="00190106"/>
    <w:rsid w:val="00191B43"/>
    <w:rsid w:val="00193003"/>
    <w:rsid w:val="0019715A"/>
    <w:rsid w:val="001973AB"/>
    <w:rsid w:val="00197D3D"/>
    <w:rsid w:val="001A2776"/>
    <w:rsid w:val="001A3EDE"/>
    <w:rsid w:val="001A43D7"/>
    <w:rsid w:val="001A59E4"/>
    <w:rsid w:val="001B4781"/>
    <w:rsid w:val="001B5A88"/>
    <w:rsid w:val="001B6F3E"/>
    <w:rsid w:val="001B6FAF"/>
    <w:rsid w:val="001B7945"/>
    <w:rsid w:val="001C1DA5"/>
    <w:rsid w:val="001C39E9"/>
    <w:rsid w:val="001C77C1"/>
    <w:rsid w:val="001D259B"/>
    <w:rsid w:val="001D2EC1"/>
    <w:rsid w:val="001D6C8A"/>
    <w:rsid w:val="001E011E"/>
    <w:rsid w:val="001E061A"/>
    <w:rsid w:val="001E37E4"/>
    <w:rsid w:val="001E4213"/>
    <w:rsid w:val="001E465C"/>
    <w:rsid w:val="001E533E"/>
    <w:rsid w:val="001F3272"/>
    <w:rsid w:val="001F4083"/>
    <w:rsid w:val="001F5241"/>
    <w:rsid w:val="001F732C"/>
    <w:rsid w:val="00201DB0"/>
    <w:rsid w:val="00203388"/>
    <w:rsid w:val="0020411A"/>
    <w:rsid w:val="0020712A"/>
    <w:rsid w:val="00213A05"/>
    <w:rsid w:val="00214936"/>
    <w:rsid w:val="00216079"/>
    <w:rsid w:val="0022182A"/>
    <w:rsid w:val="00226B4A"/>
    <w:rsid w:val="00226CBC"/>
    <w:rsid w:val="00230D64"/>
    <w:rsid w:val="00231436"/>
    <w:rsid w:val="00232705"/>
    <w:rsid w:val="002348CF"/>
    <w:rsid w:val="00235B71"/>
    <w:rsid w:val="00240590"/>
    <w:rsid w:val="002432DF"/>
    <w:rsid w:val="0024567E"/>
    <w:rsid w:val="00246F69"/>
    <w:rsid w:val="00251B64"/>
    <w:rsid w:val="00252207"/>
    <w:rsid w:val="002527F3"/>
    <w:rsid w:val="00254135"/>
    <w:rsid w:val="00254288"/>
    <w:rsid w:val="0025510D"/>
    <w:rsid w:val="002622FF"/>
    <w:rsid w:val="00262878"/>
    <w:rsid w:val="0026510D"/>
    <w:rsid w:val="0026527D"/>
    <w:rsid w:val="0026566D"/>
    <w:rsid w:val="00266D93"/>
    <w:rsid w:val="00267E79"/>
    <w:rsid w:val="00270D6E"/>
    <w:rsid w:val="00271933"/>
    <w:rsid w:val="002721B5"/>
    <w:rsid w:val="002724F8"/>
    <w:rsid w:val="00273DB9"/>
    <w:rsid w:val="00280030"/>
    <w:rsid w:val="00280C66"/>
    <w:rsid w:val="002842CD"/>
    <w:rsid w:val="0029326C"/>
    <w:rsid w:val="00294B0D"/>
    <w:rsid w:val="002960B5"/>
    <w:rsid w:val="00297E70"/>
    <w:rsid w:val="002B27E5"/>
    <w:rsid w:val="002B2ADC"/>
    <w:rsid w:val="002B3A8B"/>
    <w:rsid w:val="002B536C"/>
    <w:rsid w:val="002C39C7"/>
    <w:rsid w:val="002C39CA"/>
    <w:rsid w:val="002D0630"/>
    <w:rsid w:val="002D2341"/>
    <w:rsid w:val="002D3D23"/>
    <w:rsid w:val="002E2080"/>
    <w:rsid w:val="002E7B9B"/>
    <w:rsid w:val="002F0252"/>
    <w:rsid w:val="002F3FEF"/>
    <w:rsid w:val="002F7BB2"/>
    <w:rsid w:val="00300181"/>
    <w:rsid w:val="0030635E"/>
    <w:rsid w:val="003064B1"/>
    <w:rsid w:val="003144C7"/>
    <w:rsid w:val="00315D0A"/>
    <w:rsid w:val="003161CC"/>
    <w:rsid w:val="00316C47"/>
    <w:rsid w:val="00317376"/>
    <w:rsid w:val="00317769"/>
    <w:rsid w:val="00317867"/>
    <w:rsid w:val="00323A4C"/>
    <w:rsid w:val="00324C6D"/>
    <w:rsid w:val="0033099A"/>
    <w:rsid w:val="00331EB3"/>
    <w:rsid w:val="00332C72"/>
    <w:rsid w:val="003355C6"/>
    <w:rsid w:val="0033780C"/>
    <w:rsid w:val="00342034"/>
    <w:rsid w:val="00342954"/>
    <w:rsid w:val="003444CD"/>
    <w:rsid w:val="00347318"/>
    <w:rsid w:val="003478CD"/>
    <w:rsid w:val="003510C2"/>
    <w:rsid w:val="00351301"/>
    <w:rsid w:val="003515A8"/>
    <w:rsid w:val="00353ABF"/>
    <w:rsid w:val="00355E21"/>
    <w:rsid w:val="00357746"/>
    <w:rsid w:val="00357F02"/>
    <w:rsid w:val="00360545"/>
    <w:rsid w:val="00365832"/>
    <w:rsid w:val="00365E7A"/>
    <w:rsid w:val="0036672E"/>
    <w:rsid w:val="00370B20"/>
    <w:rsid w:val="003721C5"/>
    <w:rsid w:val="003747EB"/>
    <w:rsid w:val="00374CCB"/>
    <w:rsid w:val="003753CD"/>
    <w:rsid w:val="00382D93"/>
    <w:rsid w:val="00383033"/>
    <w:rsid w:val="00383CD5"/>
    <w:rsid w:val="0038797C"/>
    <w:rsid w:val="00391CCB"/>
    <w:rsid w:val="00394ADB"/>
    <w:rsid w:val="003967EA"/>
    <w:rsid w:val="003968AF"/>
    <w:rsid w:val="00397A99"/>
    <w:rsid w:val="003A0038"/>
    <w:rsid w:val="003A0B70"/>
    <w:rsid w:val="003A2CEB"/>
    <w:rsid w:val="003A50A8"/>
    <w:rsid w:val="003B12CF"/>
    <w:rsid w:val="003B45D3"/>
    <w:rsid w:val="003B4FEB"/>
    <w:rsid w:val="003B5A16"/>
    <w:rsid w:val="003B5C4C"/>
    <w:rsid w:val="003B7A24"/>
    <w:rsid w:val="003C31E9"/>
    <w:rsid w:val="003C69A3"/>
    <w:rsid w:val="003D07BA"/>
    <w:rsid w:val="003D1AC2"/>
    <w:rsid w:val="003D4483"/>
    <w:rsid w:val="003D6A50"/>
    <w:rsid w:val="003D7575"/>
    <w:rsid w:val="003E17A7"/>
    <w:rsid w:val="003E19F3"/>
    <w:rsid w:val="003F220A"/>
    <w:rsid w:val="003F33E4"/>
    <w:rsid w:val="00402DAA"/>
    <w:rsid w:val="00405B41"/>
    <w:rsid w:val="00405C90"/>
    <w:rsid w:val="00405C9C"/>
    <w:rsid w:val="0040619F"/>
    <w:rsid w:val="00406312"/>
    <w:rsid w:val="004078C9"/>
    <w:rsid w:val="0041163E"/>
    <w:rsid w:val="0042066D"/>
    <w:rsid w:val="004212D6"/>
    <w:rsid w:val="0042210D"/>
    <w:rsid w:val="00423F78"/>
    <w:rsid w:val="00425284"/>
    <w:rsid w:val="00427923"/>
    <w:rsid w:val="00433474"/>
    <w:rsid w:val="004361F4"/>
    <w:rsid w:val="004377ED"/>
    <w:rsid w:val="00437FE0"/>
    <w:rsid w:val="0044160E"/>
    <w:rsid w:val="004443AD"/>
    <w:rsid w:val="004448E7"/>
    <w:rsid w:val="00445941"/>
    <w:rsid w:val="00446715"/>
    <w:rsid w:val="00452239"/>
    <w:rsid w:val="0045295D"/>
    <w:rsid w:val="00454936"/>
    <w:rsid w:val="0045791F"/>
    <w:rsid w:val="004742C2"/>
    <w:rsid w:val="004758D3"/>
    <w:rsid w:val="004841EA"/>
    <w:rsid w:val="004847DA"/>
    <w:rsid w:val="00485E60"/>
    <w:rsid w:val="00486711"/>
    <w:rsid w:val="00492F19"/>
    <w:rsid w:val="00496814"/>
    <w:rsid w:val="00497BF5"/>
    <w:rsid w:val="004A30DF"/>
    <w:rsid w:val="004A3FAD"/>
    <w:rsid w:val="004B4319"/>
    <w:rsid w:val="004B4913"/>
    <w:rsid w:val="004B7A02"/>
    <w:rsid w:val="004C03FA"/>
    <w:rsid w:val="004C1401"/>
    <w:rsid w:val="004C3021"/>
    <w:rsid w:val="004C4652"/>
    <w:rsid w:val="004C5B6A"/>
    <w:rsid w:val="004D0E9C"/>
    <w:rsid w:val="004D3DAC"/>
    <w:rsid w:val="004D6A8E"/>
    <w:rsid w:val="004E0CD1"/>
    <w:rsid w:val="004E1AF7"/>
    <w:rsid w:val="004E1DD2"/>
    <w:rsid w:val="004E20D2"/>
    <w:rsid w:val="004E46E1"/>
    <w:rsid w:val="004E5B7C"/>
    <w:rsid w:val="004F2D9F"/>
    <w:rsid w:val="004F34DB"/>
    <w:rsid w:val="004F4459"/>
    <w:rsid w:val="00502D36"/>
    <w:rsid w:val="00503DF8"/>
    <w:rsid w:val="00506D69"/>
    <w:rsid w:val="00510CAC"/>
    <w:rsid w:val="00510DD5"/>
    <w:rsid w:val="00511D8D"/>
    <w:rsid w:val="00520E0E"/>
    <w:rsid w:val="00522D21"/>
    <w:rsid w:val="00522F31"/>
    <w:rsid w:val="00523E64"/>
    <w:rsid w:val="00524941"/>
    <w:rsid w:val="00525B17"/>
    <w:rsid w:val="005339E6"/>
    <w:rsid w:val="00533E32"/>
    <w:rsid w:val="005375EC"/>
    <w:rsid w:val="0054475C"/>
    <w:rsid w:val="00546638"/>
    <w:rsid w:val="00546E67"/>
    <w:rsid w:val="0055129C"/>
    <w:rsid w:val="00551642"/>
    <w:rsid w:val="00553270"/>
    <w:rsid w:val="005575E4"/>
    <w:rsid w:val="0056117D"/>
    <w:rsid w:val="005612D3"/>
    <w:rsid w:val="00562B01"/>
    <w:rsid w:val="00570A1F"/>
    <w:rsid w:val="00572FED"/>
    <w:rsid w:val="00576EC6"/>
    <w:rsid w:val="005778E0"/>
    <w:rsid w:val="00577A77"/>
    <w:rsid w:val="00580489"/>
    <w:rsid w:val="0058144F"/>
    <w:rsid w:val="0058168D"/>
    <w:rsid w:val="00583736"/>
    <w:rsid w:val="00586DA1"/>
    <w:rsid w:val="0059038F"/>
    <w:rsid w:val="00591A18"/>
    <w:rsid w:val="00591BBD"/>
    <w:rsid w:val="00591CA8"/>
    <w:rsid w:val="00595B78"/>
    <w:rsid w:val="0059730C"/>
    <w:rsid w:val="005A21F4"/>
    <w:rsid w:val="005A64E1"/>
    <w:rsid w:val="005A7AF9"/>
    <w:rsid w:val="005B0728"/>
    <w:rsid w:val="005C0ED8"/>
    <w:rsid w:val="005C297B"/>
    <w:rsid w:val="005C2ECA"/>
    <w:rsid w:val="005C3798"/>
    <w:rsid w:val="005C4F7C"/>
    <w:rsid w:val="005C6FDD"/>
    <w:rsid w:val="005D1245"/>
    <w:rsid w:val="005D44ED"/>
    <w:rsid w:val="005D4EC7"/>
    <w:rsid w:val="005D7DBF"/>
    <w:rsid w:val="005E279E"/>
    <w:rsid w:val="005E3C21"/>
    <w:rsid w:val="005E4519"/>
    <w:rsid w:val="005E4752"/>
    <w:rsid w:val="005E4ED5"/>
    <w:rsid w:val="005E6CF4"/>
    <w:rsid w:val="005E7509"/>
    <w:rsid w:val="005F4333"/>
    <w:rsid w:val="005F6D0C"/>
    <w:rsid w:val="005F7E34"/>
    <w:rsid w:val="006001EE"/>
    <w:rsid w:val="006036EB"/>
    <w:rsid w:val="00604334"/>
    <w:rsid w:val="006044F1"/>
    <w:rsid w:val="0060538A"/>
    <w:rsid w:val="00612519"/>
    <w:rsid w:val="00612C01"/>
    <w:rsid w:val="0061326A"/>
    <w:rsid w:val="006146D5"/>
    <w:rsid w:val="0061567D"/>
    <w:rsid w:val="006377AF"/>
    <w:rsid w:val="00642232"/>
    <w:rsid w:val="00645312"/>
    <w:rsid w:val="00645A3E"/>
    <w:rsid w:val="00645BBA"/>
    <w:rsid w:val="00645E6A"/>
    <w:rsid w:val="0064602D"/>
    <w:rsid w:val="0065282E"/>
    <w:rsid w:val="0065651F"/>
    <w:rsid w:val="0066070D"/>
    <w:rsid w:val="006619AF"/>
    <w:rsid w:val="0066336F"/>
    <w:rsid w:val="006645A2"/>
    <w:rsid w:val="00664D0C"/>
    <w:rsid w:val="00666B12"/>
    <w:rsid w:val="00667DC0"/>
    <w:rsid w:val="00670FB0"/>
    <w:rsid w:val="00671643"/>
    <w:rsid w:val="00680A31"/>
    <w:rsid w:val="00680A7F"/>
    <w:rsid w:val="00690BC6"/>
    <w:rsid w:val="00692D84"/>
    <w:rsid w:val="00692F9C"/>
    <w:rsid w:val="00694F37"/>
    <w:rsid w:val="00697428"/>
    <w:rsid w:val="006A4889"/>
    <w:rsid w:val="006A4EFD"/>
    <w:rsid w:val="006A6374"/>
    <w:rsid w:val="006B13CE"/>
    <w:rsid w:val="006C14AB"/>
    <w:rsid w:val="006C1739"/>
    <w:rsid w:val="006C1F25"/>
    <w:rsid w:val="006C3353"/>
    <w:rsid w:val="006C3897"/>
    <w:rsid w:val="006D083D"/>
    <w:rsid w:val="006D17F1"/>
    <w:rsid w:val="006D2A3A"/>
    <w:rsid w:val="006D5957"/>
    <w:rsid w:val="006D661D"/>
    <w:rsid w:val="006D74F1"/>
    <w:rsid w:val="006E0CAC"/>
    <w:rsid w:val="006E0EB1"/>
    <w:rsid w:val="006E1452"/>
    <w:rsid w:val="006E36FD"/>
    <w:rsid w:val="006E44F3"/>
    <w:rsid w:val="006F0D8C"/>
    <w:rsid w:val="006F2918"/>
    <w:rsid w:val="006F4B8F"/>
    <w:rsid w:val="006F568D"/>
    <w:rsid w:val="006F614B"/>
    <w:rsid w:val="006F6411"/>
    <w:rsid w:val="006F704D"/>
    <w:rsid w:val="006F71DC"/>
    <w:rsid w:val="006F72BE"/>
    <w:rsid w:val="006F7C58"/>
    <w:rsid w:val="00707005"/>
    <w:rsid w:val="007130DA"/>
    <w:rsid w:val="007147DB"/>
    <w:rsid w:val="0072046B"/>
    <w:rsid w:val="00723E4B"/>
    <w:rsid w:val="0072713E"/>
    <w:rsid w:val="00727F5B"/>
    <w:rsid w:val="00734F3B"/>
    <w:rsid w:val="00735384"/>
    <w:rsid w:val="00736485"/>
    <w:rsid w:val="007423F4"/>
    <w:rsid w:val="007452D3"/>
    <w:rsid w:val="00747ADB"/>
    <w:rsid w:val="00750754"/>
    <w:rsid w:val="00751366"/>
    <w:rsid w:val="007522E6"/>
    <w:rsid w:val="00755141"/>
    <w:rsid w:val="00755539"/>
    <w:rsid w:val="007611D7"/>
    <w:rsid w:val="007612C0"/>
    <w:rsid w:val="00764B8C"/>
    <w:rsid w:val="00765AA2"/>
    <w:rsid w:val="00766C52"/>
    <w:rsid w:val="00772011"/>
    <w:rsid w:val="00773FD7"/>
    <w:rsid w:val="00775FC6"/>
    <w:rsid w:val="00776BE1"/>
    <w:rsid w:val="00777BE2"/>
    <w:rsid w:val="00780655"/>
    <w:rsid w:val="007834FE"/>
    <w:rsid w:val="00792383"/>
    <w:rsid w:val="00792A1E"/>
    <w:rsid w:val="00795261"/>
    <w:rsid w:val="00795C72"/>
    <w:rsid w:val="00796291"/>
    <w:rsid w:val="007A08B2"/>
    <w:rsid w:val="007A2D21"/>
    <w:rsid w:val="007A399D"/>
    <w:rsid w:val="007A42BE"/>
    <w:rsid w:val="007A460B"/>
    <w:rsid w:val="007A4C52"/>
    <w:rsid w:val="007A53ED"/>
    <w:rsid w:val="007A585F"/>
    <w:rsid w:val="007B2421"/>
    <w:rsid w:val="007B7159"/>
    <w:rsid w:val="007C1A9B"/>
    <w:rsid w:val="007C6AB5"/>
    <w:rsid w:val="007C71CD"/>
    <w:rsid w:val="007D1DC5"/>
    <w:rsid w:val="007D1E52"/>
    <w:rsid w:val="007D6C3E"/>
    <w:rsid w:val="007E192F"/>
    <w:rsid w:val="007E234D"/>
    <w:rsid w:val="007E2854"/>
    <w:rsid w:val="007E3F4D"/>
    <w:rsid w:val="007E5AB9"/>
    <w:rsid w:val="007E639B"/>
    <w:rsid w:val="007E6767"/>
    <w:rsid w:val="007E78A9"/>
    <w:rsid w:val="007F0784"/>
    <w:rsid w:val="007F4CE1"/>
    <w:rsid w:val="007F63C8"/>
    <w:rsid w:val="007F6D8D"/>
    <w:rsid w:val="007F764F"/>
    <w:rsid w:val="0080027A"/>
    <w:rsid w:val="00801F2E"/>
    <w:rsid w:val="00803B73"/>
    <w:rsid w:val="008051F9"/>
    <w:rsid w:val="00811EA6"/>
    <w:rsid w:val="00813827"/>
    <w:rsid w:val="00815703"/>
    <w:rsid w:val="00825BD0"/>
    <w:rsid w:val="00826601"/>
    <w:rsid w:val="008279EE"/>
    <w:rsid w:val="00833242"/>
    <w:rsid w:val="00833778"/>
    <w:rsid w:val="008339AC"/>
    <w:rsid w:val="00836FD4"/>
    <w:rsid w:val="00840ED5"/>
    <w:rsid w:val="00840EFC"/>
    <w:rsid w:val="00841B92"/>
    <w:rsid w:val="00841EBE"/>
    <w:rsid w:val="00842E87"/>
    <w:rsid w:val="008436BE"/>
    <w:rsid w:val="00844D44"/>
    <w:rsid w:val="00846E20"/>
    <w:rsid w:val="00851AD4"/>
    <w:rsid w:val="0085348E"/>
    <w:rsid w:val="00857007"/>
    <w:rsid w:val="00857245"/>
    <w:rsid w:val="00864B06"/>
    <w:rsid w:val="0087046D"/>
    <w:rsid w:val="00873D60"/>
    <w:rsid w:val="008802EC"/>
    <w:rsid w:val="00887DB3"/>
    <w:rsid w:val="0089037F"/>
    <w:rsid w:val="008916E5"/>
    <w:rsid w:val="0089244B"/>
    <w:rsid w:val="00893E3B"/>
    <w:rsid w:val="0089446D"/>
    <w:rsid w:val="008945B3"/>
    <w:rsid w:val="00894B35"/>
    <w:rsid w:val="008A1B08"/>
    <w:rsid w:val="008A760C"/>
    <w:rsid w:val="008A7B99"/>
    <w:rsid w:val="008B1246"/>
    <w:rsid w:val="008B1CCB"/>
    <w:rsid w:val="008B1E6E"/>
    <w:rsid w:val="008B200A"/>
    <w:rsid w:val="008B41E6"/>
    <w:rsid w:val="008B7A32"/>
    <w:rsid w:val="008C084F"/>
    <w:rsid w:val="008C2ABD"/>
    <w:rsid w:val="008C37ED"/>
    <w:rsid w:val="008C63EE"/>
    <w:rsid w:val="008C6F1C"/>
    <w:rsid w:val="008D0663"/>
    <w:rsid w:val="008D2015"/>
    <w:rsid w:val="008D2A82"/>
    <w:rsid w:val="008D4423"/>
    <w:rsid w:val="008D5362"/>
    <w:rsid w:val="008E0612"/>
    <w:rsid w:val="008E2B05"/>
    <w:rsid w:val="008E4990"/>
    <w:rsid w:val="008E4F5F"/>
    <w:rsid w:val="008E5A4E"/>
    <w:rsid w:val="008F04DD"/>
    <w:rsid w:val="008F250C"/>
    <w:rsid w:val="008F4296"/>
    <w:rsid w:val="009002A6"/>
    <w:rsid w:val="009028E8"/>
    <w:rsid w:val="00904A93"/>
    <w:rsid w:val="0090622A"/>
    <w:rsid w:val="00910E90"/>
    <w:rsid w:val="00912754"/>
    <w:rsid w:val="00913FB5"/>
    <w:rsid w:val="0091521D"/>
    <w:rsid w:val="00915F61"/>
    <w:rsid w:val="009209A2"/>
    <w:rsid w:val="009220D9"/>
    <w:rsid w:val="009242CE"/>
    <w:rsid w:val="0092440B"/>
    <w:rsid w:val="00924457"/>
    <w:rsid w:val="00924B60"/>
    <w:rsid w:val="00926055"/>
    <w:rsid w:val="00933795"/>
    <w:rsid w:val="00943382"/>
    <w:rsid w:val="00944537"/>
    <w:rsid w:val="00944D03"/>
    <w:rsid w:val="00952773"/>
    <w:rsid w:val="00953742"/>
    <w:rsid w:val="009559A9"/>
    <w:rsid w:val="009604B3"/>
    <w:rsid w:val="00971B98"/>
    <w:rsid w:val="009721C3"/>
    <w:rsid w:val="00972E25"/>
    <w:rsid w:val="00974D35"/>
    <w:rsid w:val="00976193"/>
    <w:rsid w:val="00980517"/>
    <w:rsid w:val="0098062B"/>
    <w:rsid w:val="0098338D"/>
    <w:rsid w:val="00983DD0"/>
    <w:rsid w:val="00985105"/>
    <w:rsid w:val="0098673F"/>
    <w:rsid w:val="00994687"/>
    <w:rsid w:val="00997499"/>
    <w:rsid w:val="0099779D"/>
    <w:rsid w:val="00997B60"/>
    <w:rsid w:val="00997E09"/>
    <w:rsid w:val="009A066A"/>
    <w:rsid w:val="009A1A64"/>
    <w:rsid w:val="009A2EF3"/>
    <w:rsid w:val="009A45BA"/>
    <w:rsid w:val="009A68A1"/>
    <w:rsid w:val="009B05B9"/>
    <w:rsid w:val="009B1A81"/>
    <w:rsid w:val="009B2E34"/>
    <w:rsid w:val="009B33E2"/>
    <w:rsid w:val="009B4521"/>
    <w:rsid w:val="009B581A"/>
    <w:rsid w:val="009B64F5"/>
    <w:rsid w:val="009B67F5"/>
    <w:rsid w:val="009C0185"/>
    <w:rsid w:val="009C06B2"/>
    <w:rsid w:val="009C3392"/>
    <w:rsid w:val="009C6072"/>
    <w:rsid w:val="009C6C28"/>
    <w:rsid w:val="009D3BA3"/>
    <w:rsid w:val="009D636C"/>
    <w:rsid w:val="009E21EE"/>
    <w:rsid w:val="009E2BC8"/>
    <w:rsid w:val="009E33E5"/>
    <w:rsid w:val="009E55F7"/>
    <w:rsid w:val="009F23C6"/>
    <w:rsid w:val="00A00AD6"/>
    <w:rsid w:val="00A039F0"/>
    <w:rsid w:val="00A04319"/>
    <w:rsid w:val="00A04FEF"/>
    <w:rsid w:val="00A10546"/>
    <w:rsid w:val="00A10EA8"/>
    <w:rsid w:val="00A23C01"/>
    <w:rsid w:val="00A275F1"/>
    <w:rsid w:val="00A36956"/>
    <w:rsid w:val="00A403E4"/>
    <w:rsid w:val="00A46E60"/>
    <w:rsid w:val="00A46E66"/>
    <w:rsid w:val="00A502E5"/>
    <w:rsid w:val="00A50600"/>
    <w:rsid w:val="00A50982"/>
    <w:rsid w:val="00A51E23"/>
    <w:rsid w:val="00A527C4"/>
    <w:rsid w:val="00A5566F"/>
    <w:rsid w:val="00A562EF"/>
    <w:rsid w:val="00A56A96"/>
    <w:rsid w:val="00A6352A"/>
    <w:rsid w:val="00A64E47"/>
    <w:rsid w:val="00A66106"/>
    <w:rsid w:val="00A6687C"/>
    <w:rsid w:val="00A669D4"/>
    <w:rsid w:val="00A66FF9"/>
    <w:rsid w:val="00A6715B"/>
    <w:rsid w:val="00A72322"/>
    <w:rsid w:val="00A7361A"/>
    <w:rsid w:val="00A73819"/>
    <w:rsid w:val="00A73915"/>
    <w:rsid w:val="00A803CC"/>
    <w:rsid w:val="00A816D4"/>
    <w:rsid w:val="00A84CC9"/>
    <w:rsid w:val="00A84E81"/>
    <w:rsid w:val="00A90416"/>
    <w:rsid w:val="00A916A2"/>
    <w:rsid w:val="00A94F62"/>
    <w:rsid w:val="00A960A2"/>
    <w:rsid w:val="00AA3443"/>
    <w:rsid w:val="00AA633D"/>
    <w:rsid w:val="00AB10EF"/>
    <w:rsid w:val="00AB11B3"/>
    <w:rsid w:val="00AB353F"/>
    <w:rsid w:val="00AB54BE"/>
    <w:rsid w:val="00AB7208"/>
    <w:rsid w:val="00AB78C7"/>
    <w:rsid w:val="00AC0F23"/>
    <w:rsid w:val="00AC298A"/>
    <w:rsid w:val="00AC41DD"/>
    <w:rsid w:val="00AC6018"/>
    <w:rsid w:val="00AC7987"/>
    <w:rsid w:val="00AD170B"/>
    <w:rsid w:val="00AD56CA"/>
    <w:rsid w:val="00AD57E0"/>
    <w:rsid w:val="00AD765C"/>
    <w:rsid w:val="00AD766B"/>
    <w:rsid w:val="00AE080D"/>
    <w:rsid w:val="00AE29F9"/>
    <w:rsid w:val="00AF3162"/>
    <w:rsid w:val="00AF437B"/>
    <w:rsid w:val="00AF4EB8"/>
    <w:rsid w:val="00AF53AD"/>
    <w:rsid w:val="00AF66FE"/>
    <w:rsid w:val="00AF7103"/>
    <w:rsid w:val="00B005CA"/>
    <w:rsid w:val="00B00F20"/>
    <w:rsid w:val="00B02746"/>
    <w:rsid w:val="00B03193"/>
    <w:rsid w:val="00B0358E"/>
    <w:rsid w:val="00B05176"/>
    <w:rsid w:val="00B05C62"/>
    <w:rsid w:val="00B05F07"/>
    <w:rsid w:val="00B06DB1"/>
    <w:rsid w:val="00B11D01"/>
    <w:rsid w:val="00B137E5"/>
    <w:rsid w:val="00B139D0"/>
    <w:rsid w:val="00B15F9D"/>
    <w:rsid w:val="00B2032C"/>
    <w:rsid w:val="00B224BF"/>
    <w:rsid w:val="00B22993"/>
    <w:rsid w:val="00B24199"/>
    <w:rsid w:val="00B253B8"/>
    <w:rsid w:val="00B260AC"/>
    <w:rsid w:val="00B302A3"/>
    <w:rsid w:val="00B315F7"/>
    <w:rsid w:val="00B32FDF"/>
    <w:rsid w:val="00B33A91"/>
    <w:rsid w:val="00B35897"/>
    <w:rsid w:val="00B35A15"/>
    <w:rsid w:val="00B40219"/>
    <w:rsid w:val="00B42491"/>
    <w:rsid w:val="00B44208"/>
    <w:rsid w:val="00B44A8F"/>
    <w:rsid w:val="00B46108"/>
    <w:rsid w:val="00B46669"/>
    <w:rsid w:val="00B52262"/>
    <w:rsid w:val="00B541E7"/>
    <w:rsid w:val="00B57555"/>
    <w:rsid w:val="00B61DF2"/>
    <w:rsid w:val="00B61EE6"/>
    <w:rsid w:val="00B63C2B"/>
    <w:rsid w:val="00B65107"/>
    <w:rsid w:val="00B652A0"/>
    <w:rsid w:val="00B71833"/>
    <w:rsid w:val="00B766A6"/>
    <w:rsid w:val="00B76E24"/>
    <w:rsid w:val="00B825E3"/>
    <w:rsid w:val="00B82A83"/>
    <w:rsid w:val="00B8621E"/>
    <w:rsid w:val="00B86329"/>
    <w:rsid w:val="00B94320"/>
    <w:rsid w:val="00BA3449"/>
    <w:rsid w:val="00BA7D20"/>
    <w:rsid w:val="00BB384F"/>
    <w:rsid w:val="00BB4A94"/>
    <w:rsid w:val="00BB5469"/>
    <w:rsid w:val="00BB66AE"/>
    <w:rsid w:val="00BB70F7"/>
    <w:rsid w:val="00BC0F8A"/>
    <w:rsid w:val="00BC2F38"/>
    <w:rsid w:val="00BC3DA8"/>
    <w:rsid w:val="00BC4124"/>
    <w:rsid w:val="00BC4438"/>
    <w:rsid w:val="00BC4B06"/>
    <w:rsid w:val="00BC69B6"/>
    <w:rsid w:val="00BD2AB4"/>
    <w:rsid w:val="00BD314B"/>
    <w:rsid w:val="00BD41EF"/>
    <w:rsid w:val="00BD63E4"/>
    <w:rsid w:val="00BD6D2E"/>
    <w:rsid w:val="00BE3C74"/>
    <w:rsid w:val="00BE4E62"/>
    <w:rsid w:val="00BE5385"/>
    <w:rsid w:val="00BE53D1"/>
    <w:rsid w:val="00BE61B4"/>
    <w:rsid w:val="00BE66FE"/>
    <w:rsid w:val="00BE6D6E"/>
    <w:rsid w:val="00BE7D57"/>
    <w:rsid w:val="00BF1286"/>
    <w:rsid w:val="00BF5714"/>
    <w:rsid w:val="00BF6817"/>
    <w:rsid w:val="00BF7FB9"/>
    <w:rsid w:val="00C00C07"/>
    <w:rsid w:val="00C0309D"/>
    <w:rsid w:val="00C03EBF"/>
    <w:rsid w:val="00C0478C"/>
    <w:rsid w:val="00C11724"/>
    <w:rsid w:val="00C12E5D"/>
    <w:rsid w:val="00C155C1"/>
    <w:rsid w:val="00C16186"/>
    <w:rsid w:val="00C2137E"/>
    <w:rsid w:val="00C2359F"/>
    <w:rsid w:val="00C23FA9"/>
    <w:rsid w:val="00C30150"/>
    <w:rsid w:val="00C303A7"/>
    <w:rsid w:val="00C35771"/>
    <w:rsid w:val="00C3604C"/>
    <w:rsid w:val="00C36CE9"/>
    <w:rsid w:val="00C376AE"/>
    <w:rsid w:val="00C40545"/>
    <w:rsid w:val="00C41E7E"/>
    <w:rsid w:val="00C502BF"/>
    <w:rsid w:val="00C50964"/>
    <w:rsid w:val="00C51AAC"/>
    <w:rsid w:val="00C53B50"/>
    <w:rsid w:val="00C555D6"/>
    <w:rsid w:val="00C56760"/>
    <w:rsid w:val="00C610C8"/>
    <w:rsid w:val="00C62D3A"/>
    <w:rsid w:val="00C67B7D"/>
    <w:rsid w:val="00C72C32"/>
    <w:rsid w:val="00C736DD"/>
    <w:rsid w:val="00C76248"/>
    <w:rsid w:val="00C802AF"/>
    <w:rsid w:val="00C80CD2"/>
    <w:rsid w:val="00C82846"/>
    <w:rsid w:val="00C8291A"/>
    <w:rsid w:val="00C82F7D"/>
    <w:rsid w:val="00C92A02"/>
    <w:rsid w:val="00C931CB"/>
    <w:rsid w:val="00C9478C"/>
    <w:rsid w:val="00C97106"/>
    <w:rsid w:val="00C97DBF"/>
    <w:rsid w:val="00CA03C0"/>
    <w:rsid w:val="00CA3EE8"/>
    <w:rsid w:val="00CB071C"/>
    <w:rsid w:val="00CB078D"/>
    <w:rsid w:val="00CB3180"/>
    <w:rsid w:val="00CB3279"/>
    <w:rsid w:val="00CB3AC3"/>
    <w:rsid w:val="00CB4B83"/>
    <w:rsid w:val="00CB67CF"/>
    <w:rsid w:val="00CC2C75"/>
    <w:rsid w:val="00CC33F5"/>
    <w:rsid w:val="00CC45E9"/>
    <w:rsid w:val="00CC6489"/>
    <w:rsid w:val="00CC70B6"/>
    <w:rsid w:val="00CD5C70"/>
    <w:rsid w:val="00CD5E26"/>
    <w:rsid w:val="00CE140F"/>
    <w:rsid w:val="00CE355A"/>
    <w:rsid w:val="00CE44EB"/>
    <w:rsid w:val="00CE6AF5"/>
    <w:rsid w:val="00CE72A3"/>
    <w:rsid w:val="00CF0094"/>
    <w:rsid w:val="00CF1250"/>
    <w:rsid w:val="00CF141F"/>
    <w:rsid w:val="00CF3689"/>
    <w:rsid w:val="00CF4B96"/>
    <w:rsid w:val="00D07911"/>
    <w:rsid w:val="00D105B8"/>
    <w:rsid w:val="00D12823"/>
    <w:rsid w:val="00D12FAD"/>
    <w:rsid w:val="00D1395F"/>
    <w:rsid w:val="00D141B6"/>
    <w:rsid w:val="00D15379"/>
    <w:rsid w:val="00D22F82"/>
    <w:rsid w:val="00D23477"/>
    <w:rsid w:val="00D2516E"/>
    <w:rsid w:val="00D2660A"/>
    <w:rsid w:val="00D303BC"/>
    <w:rsid w:val="00D31C54"/>
    <w:rsid w:val="00D31DEA"/>
    <w:rsid w:val="00D33A11"/>
    <w:rsid w:val="00D43D11"/>
    <w:rsid w:val="00D44B7F"/>
    <w:rsid w:val="00D44EB1"/>
    <w:rsid w:val="00D64020"/>
    <w:rsid w:val="00D64061"/>
    <w:rsid w:val="00D64810"/>
    <w:rsid w:val="00D65F70"/>
    <w:rsid w:val="00D667E8"/>
    <w:rsid w:val="00D703A9"/>
    <w:rsid w:val="00D70DF9"/>
    <w:rsid w:val="00D72334"/>
    <w:rsid w:val="00D76CF9"/>
    <w:rsid w:val="00D77C62"/>
    <w:rsid w:val="00D80E6D"/>
    <w:rsid w:val="00D854EC"/>
    <w:rsid w:val="00D91E61"/>
    <w:rsid w:val="00D94947"/>
    <w:rsid w:val="00D94976"/>
    <w:rsid w:val="00DA06EA"/>
    <w:rsid w:val="00DA4052"/>
    <w:rsid w:val="00DA4F9E"/>
    <w:rsid w:val="00DA5DE7"/>
    <w:rsid w:val="00DB5174"/>
    <w:rsid w:val="00DC0246"/>
    <w:rsid w:val="00DC0D6A"/>
    <w:rsid w:val="00DC2377"/>
    <w:rsid w:val="00DD1220"/>
    <w:rsid w:val="00DD2570"/>
    <w:rsid w:val="00DD35EF"/>
    <w:rsid w:val="00DD3CD8"/>
    <w:rsid w:val="00DD3E39"/>
    <w:rsid w:val="00DD3F2C"/>
    <w:rsid w:val="00DD6F38"/>
    <w:rsid w:val="00DE33C3"/>
    <w:rsid w:val="00DE38D0"/>
    <w:rsid w:val="00DE4DE9"/>
    <w:rsid w:val="00DE6F81"/>
    <w:rsid w:val="00DE7325"/>
    <w:rsid w:val="00DF2644"/>
    <w:rsid w:val="00DF39A8"/>
    <w:rsid w:val="00E008BE"/>
    <w:rsid w:val="00E019A2"/>
    <w:rsid w:val="00E02592"/>
    <w:rsid w:val="00E06C8B"/>
    <w:rsid w:val="00E070B7"/>
    <w:rsid w:val="00E10B6E"/>
    <w:rsid w:val="00E132A3"/>
    <w:rsid w:val="00E14504"/>
    <w:rsid w:val="00E20879"/>
    <w:rsid w:val="00E20F83"/>
    <w:rsid w:val="00E22E0B"/>
    <w:rsid w:val="00E23414"/>
    <w:rsid w:val="00E26611"/>
    <w:rsid w:val="00E26AF3"/>
    <w:rsid w:val="00E27646"/>
    <w:rsid w:val="00E357A0"/>
    <w:rsid w:val="00E35F29"/>
    <w:rsid w:val="00E43787"/>
    <w:rsid w:val="00E43E42"/>
    <w:rsid w:val="00E446B6"/>
    <w:rsid w:val="00E44CD5"/>
    <w:rsid w:val="00E44DB7"/>
    <w:rsid w:val="00E45D59"/>
    <w:rsid w:val="00E510FE"/>
    <w:rsid w:val="00E51DD5"/>
    <w:rsid w:val="00E5424F"/>
    <w:rsid w:val="00E61884"/>
    <w:rsid w:val="00E647F8"/>
    <w:rsid w:val="00E675DA"/>
    <w:rsid w:val="00E67E62"/>
    <w:rsid w:val="00E73040"/>
    <w:rsid w:val="00E766FD"/>
    <w:rsid w:val="00E77957"/>
    <w:rsid w:val="00E80D07"/>
    <w:rsid w:val="00E81ABD"/>
    <w:rsid w:val="00E84F27"/>
    <w:rsid w:val="00E87D1D"/>
    <w:rsid w:val="00E90B80"/>
    <w:rsid w:val="00E913CF"/>
    <w:rsid w:val="00E93F82"/>
    <w:rsid w:val="00E9591F"/>
    <w:rsid w:val="00E9607D"/>
    <w:rsid w:val="00E96EDD"/>
    <w:rsid w:val="00E979A8"/>
    <w:rsid w:val="00EA06A3"/>
    <w:rsid w:val="00EA584E"/>
    <w:rsid w:val="00EA6D0A"/>
    <w:rsid w:val="00EB15A6"/>
    <w:rsid w:val="00EB1A0D"/>
    <w:rsid w:val="00EB3843"/>
    <w:rsid w:val="00EB67FE"/>
    <w:rsid w:val="00EB7108"/>
    <w:rsid w:val="00EC1864"/>
    <w:rsid w:val="00EC18F5"/>
    <w:rsid w:val="00EC1DE8"/>
    <w:rsid w:val="00EC2F34"/>
    <w:rsid w:val="00EC576E"/>
    <w:rsid w:val="00EC69FF"/>
    <w:rsid w:val="00ED1F5E"/>
    <w:rsid w:val="00ED2BE0"/>
    <w:rsid w:val="00ED61ED"/>
    <w:rsid w:val="00ED7A00"/>
    <w:rsid w:val="00EE2FF2"/>
    <w:rsid w:val="00EE4940"/>
    <w:rsid w:val="00EE4F68"/>
    <w:rsid w:val="00EE5562"/>
    <w:rsid w:val="00EF23CE"/>
    <w:rsid w:val="00EF26DB"/>
    <w:rsid w:val="00EF4366"/>
    <w:rsid w:val="00EF6401"/>
    <w:rsid w:val="00F0000B"/>
    <w:rsid w:val="00F00E69"/>
    <w:rsid w:val="00F043EC"/>
    <w:rsid w:val="00F05E0E"/>
    <w:rsid w:val="00F065CD"/>
    <w:rsid w:val="00F07AE0"/>
    <w:rsid w:val="00F1470F"/>
    <w:rsid w:val="00F16CF0"/>
    <w:rsid w:val="00F226DD"/>
    <w:rsid w:val="00F24136"/>
    <w:rsid w:val="00F2523F"/>
    <w:rsid w:val="00F30AC4"/>
    <w:rsid w:val="00F3285E"/>
    <w:rsid w:val="00F33015"/>
    <w:rsid w:val="00F40963"/>
    <w:rsid w:val="00F40D8E"/>
    <w:rsid w:val="00F42321"/>
    <w:rsid w:val="00F42A58"/>
    <w:rsid w:val="00F42B84"/>
    <w:rsid w:val="00F44C2A"/>
    <w:rsid w:val="00F46A21"/>
    <w:rsid w:val="00F4795C"/>
    <w:rsid w:val="00F51307"/>
    <w:rsid w:val="00F52EB9"/>
    <w:rsid w:val="00F538F3"/>
    <w:rsid w:val="00F6100E"/>
    <w:rsid w:val="00F61C11"/>
    <w:rsid w:val="00F621AA"/>
    <w:rsid w:val="00F67837"/>
    <w:rsid w:val="00F72E78"/>
    <w:rsid w:val="00F76E6E"/>
    <w:rsid w:val="00F77361"/>
    <w:rsid w:val="00F856AB"/>
    <w:rsid w:val="00F909D8"/>
    <w:rsid w:val="00F90C71"/>
    <w:rsid w:val="00F91239"/>
    <w:rsid w:val="00F93AF4"/>
    <w:rsid w:val="00F9585B"/>
    <w:rsid w:val="00FA10AC"/>
    <w:rsid w:val="00FA2BAD"/>
    <w:rsid w:val="00FA2C8F"/>
    <w:rsid w:val="00FB1C51"/>
    <w:rsid w:val="00FB3C86"/>
    <w:rsid w:val="00FB5D26"/>
    <w:rsid w:val="00FB604D"/>
    <w:rsid w:val="00FB6720"/>
    <w:rsid w:val="00FB6B3B"/>
    <w:rsid w:val="00FB6BE0"/>
    <w:rsid w:val="00FB7527"/>
    <w:rsid w:val="00FC0C91"/>
    <w:rsid w:val="00FC30E0"/>
    <w:rsid w:val="00FC3845"/>
    <w:rsid w:val="00FC5405"/>
    <w:rsid w:val="00FC5F7D"/>
    <w:rsid w:val="00FC7EE0"/>
    <w:rsid w:val="00FD53A0"/>
    <w:rsid w:val="00FD7333"/>
    <w:rsid w:val="00FE118B"/>
    <w:rsid w:val="00FE17F8"/>
    <w:rsid w:val="00FE3866"/>
    <w:rsid w:val="00FE784E"/>
    <w:rsid w:val="00FF329A"/>
    <w:rsid w:val="00FF75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E504529"/>
  <w15:chartTrackingRefBased/>
  <w15:docId w15:val="{50382615-D4B9-404C-B3C6-55777873F9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/>
    <w:lsdException w:name="heading 2" w:semiHidden="1" w:uiPriority="9" w:unhideWhenUsed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10" w:unhideWhenUsed="1" w:qFormat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D33A11"/>
    <w:pPr>
      <w:spacing w:after="0" w:line="240" w:lineRule="auto"/>
    </w:pPr>
    <w:rPr>
      <w:rFonts w:eastAsiaTheme="minorEastAsia"/>
      <w:kern w:val="2"/>
      <w:sz w:val="21"/>
      <w:szCs w:val="24"/>
      <w:lang w:val="en-GB" w:eastAsia="de-DE"/>
      <w14:ligatures w14:val="standardContextual"/>
    </w:rPr>
  </w:style>
  <w:style w:type="paragraph" w:styleId="Nagwek1">
    <w:name w:val="heading 1"/>
    <w:basedOn w:val="Normalny"/>
    <w:next w:val="Normalny"/>
    <w:link w:val="Nagwek1Znak"/>
    <w:uiPriority w:val="9"/>
    <w:rsid w:val="006F0D8C"/>
    <w:pPr>
      <w:spacing w:line="320" w:lineRule="exact"/>
      <w:outlineLvl w:val="0"/>
    </w:pPr>
    <w:rPr>
      <w:rFonts w:ascii="MB Corpo A Title Cond Office" w:hAnsi="MB Corpo A Title Cond Office"/>
      <w:sz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rsid w:val="00CB3279"/>
    <w:pPr>
      <w:keepNext/>
      <w:keepLines/>
      <w:outlineLvl w:val="1"/>
    </w:pPr>
    <w:rPr>
      <w:rFonts w:ascii="MB Corpo S Text Office Light" w:eastAsiaTheme="majorEastAsia" w:hAnsi="MB Corpo S Text Office Light" w:cstheme="majorBidi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uiPriority w:val="99"/>
    <w:unhideWhenUsed/>
    <w:rsid w:val="00CB3279"/>
    <w:pPr>
      <w:tabs>
        <w:tab w:val="center" w:pos="4536"/>
        <w:tab w:val="right" w:pos="9072"/>
      </w:tabs>
      <w:spacing w:line="170" w:lineRule="exact"/>
    </w:pPr>
    <w:rPr>
      <w:sz w:val="15"/>
    </w:rPr>
  </w:style>
  <w:style w:type="character" w:customStyle="1" w:styleId="StopkaZnak">
    <w:name w:val="Stopka Znak"/>
    <w:basedOn w:val="Domylnaczcionkaakapitu"/>
    <w:link w:val="Stopka"/>
    <w:uiPriority w:val="99"/>
    <w:rsid w:val="00CB3279"/>
    <w:rPr>
      <w:rFonts w:eastAsiaTheme="minorEastAsia"/>
      <w:kern w:val="2"/>
      <w:sz w:val="15"/>
      <w:szCs w:val="24"/>
      <w:lang w:eastAsia="de-DE"/>
      <w14:ligatures w14:val="standardContextual"/>
    </w:rPr>
  </w:style>
  <w:style w:type="table" w:styleId="Tabela-Siatka">
    <w:name w:val="Table Grid"/>
    <w:basedOn w:val="Standardowy"/>
    <w:rsid w:val="008A7B9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MLStat">
    <w:name w:val="MLStat"/>
    <w:semiHidden/>
    <w:locked/>
    <w:rsid w:val="00E675DA"/>
    <w:pPr>
      <w:spacing w:after="380" w:line="380" w:lineRule="exact"/>
      <w:ind w:left="2002" w:right="2002" w:firstLine="2002"/>
    </w:pPr>
    <w:rPr>
      <w:rFonts w:ascii="MB Corpo S Text Office" w:eastAsia="Times New Roman" w:hAnsi="MB Corpo S Text Office" w:cs="Times New Roman"/>
      <w:sz w:val="26"/>
      <w:szCs w:val="20"/>
      <w:lang w:val="en-GB"/>
    </w:rPr>
  </w:style>
  <w:style w:type="character" w:styleId="Numerstrony">
    <w:name w:val="page number"/>
    <w:basedOn w:val="Domylnaczcionkaakapitu"/>
    <w:semiHidden/>
    <w:rsid w:val="00EC1864"/>
  </w:style>
  <w:style w:type="paragraph" w:customStyle="1" w:styleId="A03Copytext">
    <w:name w:val="A03_Copy text"/>
    <w:link w:val="A03CopytextZchn"/>
    <w:qFormat/>
    <w:rsid w:val="00365E7A"/>
    <w:pPr>
      <w:spacing w:after="0" w:line="280" w:lineRule="exact"/>
    </w:pPr>
    <w:rPr>
      <w:rFonts w:ascii="MB Corpo S Text Office Light" w:eastAsiaTheme="minorEastAsia" w:hAnsi="MB Corpo S Text Office Light"/>
      <w:kern w:val="2"/>
      <w:sz w:val="21"/>
      <w:szCs w:val="21"/>
      <w:lang w:val="en-GB" w:eastAsia="de-DE"/>
      <w14:ligatures w14:val="standardContextual"/>
    </w:rPr>
  </w:style>
  <w:style w:type="paragraph" w:customStyle="1" w:styleId="D04Date">
    <w:name w:val="D04_Date"/>
    <w:qFormat/>
    <w:rsid w:val="00365E7A"/>
    <w:pPr>
      <w:framePr w:hSpace="142" w:wrap="around" w:vAnchor="page" w:hAnchor="margin" w:y="2665"/>
      <w:spacing w:after="0" w:line="180" w:lineRule="exact"/>
    </w:pPr>
    <w:rPr>
      <w:rFonts w:ascii="MB Corpo S Text Office Light" w:eastAsiaTheme="minorEastAsia" w:hAnsi="MB Corpo S Text Office Light"/>
      <w:kern w:val="2"/>
      <w:sz w:val="15"/>
      <w:szCs w:val="17"/>
      <w:lang w:val="en-GB" w:eastAsia="de-DE"/>
      <w14:ligatures w14:val="standardContextual"/>
    </w:rPr>
  </w:style>
  <w:style w:type="paragraph" w:customStyle="1" w:styleId="D03Pressinformation">
    <w:name w:val="D03_Press information"/>
    <w:qFormat/>
    <w:rsid w:val="00365E7A"/>
    <w:pPr>
      <w:framePr w:hSpace="142" w:wrap="around" w:vAnchor="page" w:hAnchor="margin" w:y="2665"/>
      <w:spacing w:after="0" w:line="240" w:lineRule="auto"/>
    </w:pPr>
    <w:rPr>
      <w:rFonts w:ascii="MB Corpo S Text Office Light" w:eastAsiaTheme="minorEastAsia" w:hAnsi="MB Corpo S Text Office Light"/>
      <w:kern w:val="2"/>
      <w:sz w:val="21"/>
      <w:szCs w:val="15"/>
      <w:lang w:val="en-GB" w:eastAsia="de-DE"/>
      <w14:ligatures w14:val="standardContextual"/>
    </w:rPr>
  </w:style>
  <w:style w:type="paragraph" w:customStyle="1" w:styleId="D06Footer">
    <w:name w:val="D06_Footer"/>
    <w:basedOn w:val="Stopka"/>
    <w:uiPriority w:val="7"/>
    <w:qFormat/>
    <w:rsid w:val="00365E7A"/>
    <w:pPr>
      <w:framePr w:wrap="around" w:vAnchor="page" w:hAnchor="margin" w:y="14796"/>
    </w:pPr>
    <w:rPr>
      <w:rFonts w:ascii="MB Corpo S Text Office Light" w:hAnsi="MB Corpo S Text Office Light" w:cs="MB Corpo S Text Office Light"/>
    </w:rPr>
  </w:style>
  <w:style w:type="paragraph" w:customStyle="1" w:styleId="D07Pagenumber">
    <w:name w:val="D07_Page number"/>
    <w:basedOn w:val="MLStat"/>
    <w:rsid w:val="00365E7A"/>
    <w:pPr>
      <w:framePr w:w="1554" w:h="289" w:wrap="around" w:vAnchor="page" w:hAnchor="page" w:x="9708" w:y="16075"/>
      <w:spacing w:after="0"/>
      <w:ind w:left="0" w:right="0" w:firstLine="0"/>
      <w:jc w:val="right"/>
    </w:pPr>
    <w:rPr>
      <w:rFonts w:ascii="MB Corpo S Text Office Light" w:hAnsi="MB Corpo S Text Office Light"/>
      <w:noProof/>
      <w:sz w:val="15"/>
      <w:szCs w:val="15"/>
    </w:rPr>
  </w:style>
  <w:style w:type="paragraph" w:customStyle="1" w:styleId="D02Legalentity">
    <w:name w:val="D02_Legal entity"/>
    <w:qFormat/>
    <w:rsid w:val="00365E7A"/>
    <w:pPr>
      <w:framePr w:wrap="around" w:hAnchor="text"/>
      <w:spacing w:after="0" w:line="260" w:lineRule="exact"/>
    </w:pPr>
    <w:rPr>
      <w:rFonts w:ascii="MB Corpo A Title Cond Office" w:eastAsiaTheme="minorEastAsia" w:hAnsi="MB Corpo A Title Cond Office" w:cs="MB Corpo S Text Office Light"/>
      <w:kern w:val="2"/>
      <w:sz w:val="24"/>
      <w:szCs w:val="24"/>
      <w:lang w:val="en-GB" w:eastAsia="de-DE"/>
      <w14:ligatures w14:val="standardContextual"/>
    </w:rPr>
  </w:style>
  <w:style w:type="character" w:customStyle="1" w:styleId="Nagwek1Znak">
    <w:name w:val="Nagłówek 1 Znak"/>
    <w:basedOn w:val="Domylnaczcionkaakapitu"/>
    <w:link w:val="Nagwek1"/>
    <w:uiPriority w:val="9"/>
    <w:rsid w:val="00CB3279"/>
    <w:rPr>
      <w:rFonts w:ascii="MB Corpo A Title Cond Office" w:eastAsiaTheme="minorEastAsia" w:hAnsi="MB Corpo A Title Cond Office"/>
      <w:kern w:val="2"/>
      <w:sz w:val="32"/>
      <w:szCs w:val="24"/>
      <w:lang w:eastAsia="de-DE"/>
      <w14:ligatures w14:val="standardContextual"/>
    </w:rPr>
  </w:style>
  <w:style w:type="paragraph" w:styleId="Nagwek">
    <w:name w:val="header"/>
    <w:basedOn w:val="Normalny"/>
    <w:link w:val="NagwekZnak"/>
    <w:uiPriority w:val="99"/>
    <w:unhideWhenUsed/>
    <w:rsid w:val="00CB3279"/>
    <w:pPr>
      <w:tabs>
        <w:tab w:val="center" w:pos="4536"/>
        <w:tab w:val="right" w:pos="9072"/>
      </w:tabs>
      <w:spacing w:line="170" w:lineRule="exact"/>
    </w:pPr>
    <w:rPr>
      <w:sz w:val="15"/>
    </w:rPr>
  </w:style>
  <w:style w:type="character" w:customStyle="1" w:styleId="NagwekZnak">
    <w:name w:val="Nagłówek Znak"/>
    <w:basedOn w:val="Domylnaczcionkaakapitu"/>
    <w:link w:val="Nagwek"/>
    <w:uiPriority w:val="99"/>
    <w:rsid w:val="00CB3279"/>
    <w:rPr>
      <w:rFonts w:eastAsiaTheme="minorEastAsia"/>
      <w:kern w:val="2"/>
      <w:sz w:val="15"/>
      <w:szCs w:val="24"/>
      <w:lang w:eastAsia="de-DE"/>
      <w14:ligatures w14:val="standardContextual"/>
    </w:rPr>
  </w:style>
  <w:style w:type="character" w:styleId="Tekstzastpczy">
    <w:name w:val="Placeholder Text"/>
    <w:basedOn w:val="Domylnaczcionkaakapitu"/>
    <w:uiPriority w:val="99"/>
    <w:semiHidden/>
    <w:rsid w:val="00E02592"/>
    <w:rPr>
      <w:color w:val="666666"/>
    </w:rPr>
  </w:style>
  <w:style w:type="paragraph" w:customStyle="1" w:styleId="B01Headline1kit">
    <w:name w:val="B01_Headline 1 (kit)"/>
    <w:qFormat/>
    <w:rsid w:val="00365E7A"/>
    <w:pPr>
      <w:spacing w:after="320" w:line="240" w:lineRule="auto"/>
      <w:contextualSpacing/>
    </w:pPr>
    <w:rPr>
      <w:rFonts w:ascii="MB Corpo A Title Cond Office" w:eastAsia="MB Corpo A Title Cond Office" w:hAnsi="MB Corpo A Title Cond Office" w:cs="MB Corpo A Title Cond Office"/>
      <w:kern w:val="2"/>
      <w:sz w:val="32"/>
      <w:szCs w:val="32"/>
      <w:lang w:val="en-GB" w:eastAsia="de-DE"/>
      <w14:ligatures w14:val="standardContextual"/>
    </w:rPr>
  </w:style>
  <w:style w:type="paragraph" w:customStyle="1" w:styleId="A04List">
    <w:name w:val="A04_List"/>
    <w:basedOn w:val="A03Copytext"/>
    <w:qFormat/>
    <w:rsid w:val="00365E7A"/>
    <w:pPr>
      <w:numPr>
        <w:numId w:val="14"/>
      </w:numPr>
      <w:spacing w:after="280"/>
      <w:contextualSpacing/>
    </w:pPr>
    <w:rPr>
      <w:rFonts w:ascii="MB Corpo S Text Office" w:hAnsi="MB Corpo S Text Office"/>
    </w:rPr>
  </w:style>
  <w:style w:type="paragraph" w:customStyle="1" w:styleId="A06Quote">
    <w:name w:val="A06_Quote"/>
    <w:basedOn w:val="A03Copytext"/>
    <w:qFormat/>
    <w:rsid w:val="00365E7A"/>
    <w:pPr>
      <w:spacing w:before="280"/>
      <w:contextualSpacing/>
      <w:jc w:val="center"/>
    </w:pPr>
    <w:rPr>
      <w:rFonts w:ascii="MB Corpo S Text Office" w:hAnsi="MB Corpo S Text Office"/>
    </w:rPr>
  </w:style>
  <w:style w:type="paragraph" w:customStyle="1" w:styleId="A07Quoter">
    <w:name w:val="A07_Quoter"/>
    <w:qFormat/>
    <w:rsid w:val="00365E7A"/>
    <w:pPr>
      <w:spacing w:before="190" w:after="280" w:line="220" w:lineRule="exact"/>
      <w:contextualSpacing/>
      <w:jc w:val="center"/>
    </w:pPr>
    <w:rPr>
      <w:rFonts w:ascii="MB Corpo S Text Office Light" w:eastAsiaTheme="minorEastAsia" w:hAnsi="MB Corpo S Text Office Light"/>
      <w:kern w:val="2"/>
      <w:sz w:val="19"/>
      <w:szCs w:val="21"/>
      <w:lang w:val="en-GB" w:eastAsia="de-DE"/>
      <w14:ligatures w14:val="standardContextual"/>
    </w:rPr>
  </w:style>
  <w:style w:type="paragraph" w:customStyle="1" w:styleId="C01Tabletitle">
    <w:name w:val="C01_Table title"/>
    <w:qFormat/>
    <w:rsid w:val="00365E7A"/>
    <w:pPr>
      <w:spacing w:after="280" w:line="280" w:lineRule="exact"/>
    </w:pPr>
    <w:rPr>
      <w:rFonts w:ascii="MB Corpo S Text Office" w:eastAsiaTheme="minorEastAsia" w:hAnsi="MB Corpo S Text Office"/>
      <w:kern w:val="2"/>
      <w:sz w:val="21"/>
      <w:szCs w:val="21"/>
      <w:lang w:val="en-GB" w:eastAsia="de-DE"/>
      <w14:ligatures w14:val="standardContextual"/>
    </w:rPr>
  </w:style>
  <w:style w:type="character" w:customStyle="1" w:styleId="Nagwek2Znak">
    <w:name w:val="Nagłówek 2 Znak"/>
    <w:basedOn w:val="Domylnaczcionkaakapitu"/>
    <w:link w:val="Nagwek2"/>
    <w:uiPriority w:val="9"/>
    <w:rsid w:val="00CB3279"/>
    <w:rPr>
      <w:rFonts w:ascii="MB Corpo S Text Office Light" w:eastAsiaTheme="majorEastAsia" w:hAnsi="MB Corpo S Text Office Light" w:cstheme="majorBidi"/>
      <w:kern w:val="2"/>
      <w:sz w:val="21"/>
      <w:szCs w:val="26"/>
      <w:lang w:eastAsia="de-DE"/>
      <w14:ligatures w14:val="standardContextual"/>
    </w:rPr>
  </w:style>
  <w:style w:type="character" w:styleId="Hipercze">
    <w:name w:val="Hyperlink"/>
    <w:basedOn w:val="Domylnaczcionkaakapitu"/>
    <w:uiPriority w:val="99"/>
    <w:unhideWhenUsed/>
    <w:rsid w:val="00671643"/>
    <w:rPr>
      <w:color w:val="0078D6" w:themeColor="accent6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BE4E62"/>
    <w:rPr>
      <w:color w:val="605E5C"/>
      <w:shd w:val="clear" w:color="auto" w:fill="E1DFDD"/>
    </w:rPr>
  </w:style>
  <w:style w:type="paragraph" w:customStyle="1" w:styleId="D05Boilerplate">
    <w:name w:val="D05_Boilerplate"/>
    <w:basedOn w:val="A03Copytext"/>
    <w:qFormat/>
    <w:rsid w:val="00365E7A"/>
    <w:pPr>
      <w:spacing w:line="170" w:lineRule="exact"/>
    </w:pPr>
    <w:rPr>
      <w:sz w:val="15"/>
    </w:rPr>
  </w:style>
  <w:style w:type="character" w:styleId="Pogrubienie">
    <w:name w:val="Strong"/>
    <w:basedOn w:val="Domylnaczcionkaakapitu"/>
    <w:uiPriority w:val="22"/>
    <w:qFormat/>
    <w:rsid w:val="0061567D"/>
    <w:rPr>
      <w:rFonts w:ascii="MB Corpo S Text Office" w:hAnsi="MB Corpo S Text Office"/>
      <w:b w:val="0"/>
      <w:bCs/>
      <w:i w:val="0"/>
    </w:rPr>
  </w:style>
  <w:style w:type="paragraph" w:customStyle="1" w:styleId="A02Headline2">
    <w:name w:val="A02_Headline 2"/>
    <w:basedOn w:val="Nagwek2"/>
    <w:qFormat/>
    <w:rsid w:val="00365E7A"/>
    <w:pPr>
      <w:spacing w:after="280" w:line="280" w:lineRule="exact"/>
    </w:pPr>
    <w:rPr>
      <w:rFonts w:ascii="MB Corpo S Text Office" w:hAnsi="MB Corpo S Text Office"/>
    </w:rPr>
  </w:style>
  <w:style w:type="paragraph" w:styleId="Akapitzlist">
    <w:name w:val="List Paragraph"/>
    <w:basedOn w:val="Normalny"/>
    <w:uiPriority w:val="34"/>
    <w:qFormat/>
    <w:rsid w:val="005612D3"/>
    <w:pPr>
      <w:ind w:left="516" w:hanging="301"/>
      <w:contextualSpacing/>
    </w:pPr>
    <w:rPr>
      <w:rFonts w:ascii="MB Corpo S Text Office Light" w:eastAsiaTheme="minorHAnsi" w:hAnsi="MB Corpo S Text Office Light"/>
      <w:kern w:val="0"/>
      <w:szCs w:val="22"/>
      <w:lang w:eastAsia="en-US"/>
      <w14:ligatures w14:val="none"/>
    </w:rPr>
  </w:style>
  <w:style w:type="paragraph" w:styleId="Bezodstpw">
    <w:name w:val="No Spacing"/>
    <w:uiPriority w:val="1"/>
    <w:rsid w:val="00CB67CF"/>
    <w:pPr>
      <w:spacing w:after="0" w:line="240" w:lineRule="auto"/>
    </w:pPr>
    <w:rPr>
      <w:rFonts w:eastAsiaTheme="minorEastAsia"/>
      <w:kern w:val="2"/>
      <w:sz w:val="15"/>
      <w:szCs w:val="24"/>
      <w:lang w:eastAsia="de-DE"/>
      <w14:ligatures w14:val="standardContextual"/>
    </w:rPr>
  </w:style>
  <w:style w:type="paragraph" w:customStyle="1" w:styleId="A08Caption">
    <w:name w:val="A08_Caption"/>
    <w:qFormat/>
    <w:rsid w:val="003161CC"/>
    <w:pPr>
      <w:spacing w:before="240" w:after="0" w:line="170" w:lineRule="exact"/>
    </w:pPr>
    <w:rPr>
      <w:rFonts w:eastAsiaTheme="minorEastAsia"/>
      <w:kern w:val="2"/>
      <w:sz w:val="15"/>
      <w:szCs w:val="15"/>
      <w:lang w:val="en-GB" w:eastAsia="de-DE"/>
      <w14:ligatures w14:val="standardContextual"/>
    </w:rPr>
  </w:style>
  <w:style w:type="paragraph" w:styleId="Tekstprzypisudolnego">
    <w:name w:val="footnote text"/>
    <w:link w:val="TekstprzypisudolnegoZnak"/>
    <w:uiPriority w:val="99"/>
    <w:semiHidden/>
    <w:unhideWhenUsed/>
    <w:rsid w:val="00D15379"/>
    <w:pPr>
      <w:spacing w:after="0" w:line="170" w:lineRule="exact"/>
      <w:contextualSpacing/>
    </w:pPr>
    <w:rPr>
      <w:rFonts w:eastAsiaTheme="minorEastAsia"/>
      <w:kern w:val="2"/>
      <w:sz w:val="15"/>
      <w:szCs w:val="20"/>
      <w:lang w:eastAsia="de-DE"/>
      <w14:ligatures w14:val="standardContextual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D15379"/>
    <w:rPr>
      <w:rFonts w:eastAsiaTheme="minorEastAsia"/>
      <w:kern w:val="2"/>
      <w:sz w:val="15"/>
      <w:szCs w:val="20"/>
      <w:lang w:eastAsia="de-DE"/>
      <w14:ligatures w14:val="standardContextual"/>
    </w:rPr>
  </w:style>
  <w:style w:type="character" w:styleId="Odwoanieprzypisudolnego">
    <w:name w:val="footnote reference"/>
    <w:aliases w:val="11_Fußnotenzeichen,112_Fußnotenzeichen Tabelle"/>
    <w:basedOn w:val="Domylnaczcionkaakapitu"/>
    <w:uiPriority w:val="10"/>
    <w:unhideWhenUsed/>
    <w:qFormat/>
    <w:rsid w:val="00355E21"/>
    <w:rPr>
      <w:vertAlign w:val="superscript"/>
    </w:rPr>
  </w:style>
  <w:style w:type="paragraph" w:customStyle="1" w:styleId="C05Annotation">
    <w:name w:val="C05_Annotation"/>
    <w:qFormat/>
    <w:rsid w:val="00365E7A"/>
    <w:pPr>
      <w:spacing w:before="240" w:after="280" w:line="170" w:lineRule="exact"/>
      <w:contextualSpacing/>
    </w:pPr>
    <w:rPr>
      <w:rFonts w:eastAsiaTheme="minorEastAsia"/>
      <w:kern w:val="2"/>
      <w:sz w:val="15"/>
      <w:szCs w:val="15"/>
      <w:lang w:val="en-GB" w:eastAsia="de-DE"/>
      <w14:ligatures w14:val="standardContextual"/>
    </w:rPr>
  </w:style>
  <w:style w:type="table" w:customStyle="1" w:styleId="Mercedes-Benz">
    <w:name w:val="Mercedes-Benz"/>
    <w:basedOn w:val="Standardowy"/>
    <w:uiPriority w:val="99"/>
    <w:rsid w:val="00E070B7"/>
    <w:pPr>
      <w:spacing w:after="0" w:line="240" w:lineRule="auto"/>
    </w:pPr>
    <w:rPr>
      <w:rFonts w:ascii="MB Corpo S Text Office Light" w:hAnsi="MB Corpo S Text Office Light"/>
      <w:sz w:val="15"/>
    </w:rPr>
    <w:tblPr>
      <w:tblBorders>
        <w:top w:val="single" w:sz="2" w:space="0" w:color="auto"/>
        <w:bottom w:val="single" w:sz="2" w:space="0" w:color="auto"/>
        <w:insideH w:val="single" w:sz="2" w:space="0" w:color="auto"/>
      </w:tblBorders>
      <w:tblCellMar>
        <w:top w:w="45" w:type="dxa"/>
        <w:left w:w="0" w:type="dxa"/>
        <w:bottom w:w="45" w:type="dxa"/>
        <w:right w:w="0" w:type="dxa"/>
      </w:tblCellMar>
    </w:tblPr>
    <w:tcPr>
      <w:vAlign w:val="center"/>
    </w:tcPr>
  </w:style>
  <w:style w:type="paragraph" w:customStyle="1" w:styleId="C02Tabletext">
    <w:name w:val="C02_Table text"/>
    <w:qFormat/>
    <w:rsid w:val="00365E7A"/>
    <w:pPr>
      <w:spacing w:after="0" w:line="240" w:lineRule="auto"/>
    </w:pPr>
    <w:rPr>
      <w:rFonts w:eastAsiaTheme="minorEastAsia"/>
      <w:kern w:val="2"/>
      <w:sz w:val="15"/>
      <w:szCs w:val="24"/>
      <w:lang w:val="en-GB" w:eastAsia="de-DE"/>
      <w14:ligatures w14:val="standardContextual"/>
    </w:rPr>
  </w:style>
  <w:style w:type="paragraph" w:customStyle="1" w:styleId="C03Tabletextbold">
    <w:name w:val="C03_Table text bold"/>
    <w:basedOn w:val="C02Tabletext"/>
    <w:qFormat/>
    <w:rsid w:val="00365E7A"/>
    <w:rPr>
      <w:rFonts w:ascii="MB Corpo S Text Office" w:hAnsi="MB Corpo S Text Office"/>
    </w:rPr>
  </w:style>
  <w:style w:type="paragraph" w:customStyle="1" w:styleId="C04Tablelist">
    <w:name w:val="C04_Table list"/>
    <w:basedOn w:val="C02Tabletext"/>
    <w:qFormat/>
    <w:rsid w:val="00365E7A"/>
    <w:pPr>
      <w:numPr>
        <w:numId w:val="16"/>
      </w:numPr>
    </w:pPr>
    <w:rPr>
      <w:rFonts w:eastAsia="Times New Roman" w:cs="Calibri"/>
      <w:szCs w:val="15"/>
    </w:rPr>
  </w:style>
  <w:style w:type="paragraph" w:styleId="Nagwekspisutreci">
    <w:name w:val="TOC Heading"/>
    <w:basedOn w:val="B03Contentskit"/>
    <w:uiPriority w:val="39"/>
    <w:unhideWhenUsed/>
    <w:qFormat/>
    <w:rsid w:val="00EE4F68"/>
    <w:pPr>
      <w:keepNext/>
      <w:keepLines/>
    </w:pPr>
    <w:rPr>
      <w:rFonts w:asciiTheme="majorHAnsi" w:eastAsiaTheme="majorEastAsia" w:hAnsiTheme="majorHAnsi" w:cstheme="majorBidi"/>
    </w:rPr>
  </w:style>
  <w:style w:type="paragraph" w:styleId="Spistreci2">
    <w:name w:val="toc 2"/>
    <w:next w:val="Nagwek2"/>
    <w:autoRedefine/>
    <w:uiPriority w:val="39"/>
    <w:unhideWhenUsed/>
    <w:rsid w:val="00E51DD5"/>
    <w:pPr>
      <w:tabs>
        <w:tab w:val="right" w:leader="dot" w:pos="9883"/>
      </w:tabs>
      <w:spacing w:after="100" w:line="280" w:lineRule="exact"/>
      <w:ind w:left="215"/>
    </w:pPr>
    <w:rPr>
      <w:rFonts w:eastAsiaTheme="minorEastAsia" w:cs="Times New Roman"/>
      <w:sz w:val="21"/>
    </w:rPr>
  </w:style>
  <w:style w:type="paragraph" w:styleId="Spistreci1">
    <w:name w:val="toc 1"/>
    <w:next w:val="Nagwek1"/>
    <w:autoRedefine/>
    <w:uiPriority w:val="39"/>
    <w:unhideWhenUsed/>
    <w:rsid w:val="00E20879"/>
    <w:pPr>
      <w:tabs>
        <w:tab w:val="right" w:leader="dot" w:pos="9883"/>
      </w:tabs>
      <w:spacing w:before="140" w:after="140" w:line="240" w:lineRule="auto"/>
    </w:pPr>
    <w:rPr>
      <w:rFonts w:ascii="MB Corpo A Title Cond Office" w:eastAsiaTheme="minorEastAsia" w:hAnsi="MB Corpo A Title Cond Office" w:cs="Times New Roman"/>
      <w:sz w:val="28"/>
    </w:rPr>
  </w:style>
  <w:style w:type="paragraph" w:styleId="Spistreci3">
    <w:name w:val="toc 3"/>
    <w:basedOn w:val="Normalny"/>
    <w:next w:val="Normalny"/>
    <w:autoRedefine/>
    <w:uiPriority w:val="39"/>
    <w:unhideWhenUsed/>
    <w:rsid w:val="00D94976"/>
    <w:pPr>
      <w:spacing w:after="100"/>
      <w:ind w:left="442"/>
    </w:pPr>
    <w:rPr>
      <w:rFonts w:cs="Times New Roman"/>
      <w:kern w:val="0"/>
      <w:sz w:val="22"/>
      <w:szCs w:val="22"/>
      <w:lang w:val="en-US" w:eastAsia="en-US"/>
      <w14:ligatures w14:val="none"/>
    </w:rPr>
  </w:style>
  <w:style w:type="paragraph" w:customStyle="1" w:styleId="B02Headline2kit">
    <w:name w:val="B02_Headline 2 (kit)"/>
    <w:qFormat/>
    <w:rsid w:val="00365E7A"/>
    <w:pPr>
      <w:spacing w:after="0" w:line="280" w:lineRule="exact"/>
    </w:pPr>
    <w:rPr>
      <w:rFonts w:ascii="MB Corpo S Text Office" w:eastAsiaTheme="minorEastAsia" w:hAnsi="MB Corpo S Text Office"/>
      <w:kern w:val="2"/>
      <w:sz w:val="21"/>
      <w:szCs w:val="21"/>
      <w:lang w:val="en-GB" w:eastAsia="de-DE"/>
      <w14:ligatures w14:val="standardContextual"/>
    </w:rPr>
  </w:style>
  <w:style w:type="paragraph" w:customStyle="1" w:styleId="B03Contentskit">
    <w:name w:val="B03_Contents (kit)"/>
    <w:qFormat/>
    <w:rsid w:val="00365E7A"/>
    <w:pPr>
      <w:spacing w:before="480" w:after="320" w:line="240" w:lineRule="auto"/>
    </w:pPr>
    <w:rPr>
      <w:rFonts w:ascii="MB Corpo A Title Cond Office" w:eastAsia="MB Corpo A Title Cond Office" w:hAnsi="MB Corpo A Title Cond Office" w:cs="MB Corpo A Title Cond Office"/>
      <w:kern w:val="2"/>
      <w:sz w:val="32"/>
      <w:szCs w:val="32"/>
      <w:lang w:val="en-GB" w:eastAsia="de-DE"/>
      <w14:ligatures w14:val="standardContextual"/>
    </w:rPr>
  </w:style>
  <w:style w:type="paragraph" w:styleId="Nagwekwykazurde">
    <w:name w:val="toa heading"/>
    <w:basedOn w:val="Normalny"/>
    <w:next w:val="Normalny"/>
    <w:uiPriority w:val="99"/>
    <w:semiHidden/>
    <w:unhideWhenUsed/>
    <w:rsid w:val="009B33E2"/>
    <w:pPr>
      <w:spacing w:before="120"/>
    </w:pPr>
    <w:rPr>
      <w:rFonts w:asciiTheme="majorHAnsi" w:eastAsiaTheme="majorEastAsia" w:hAnsiTheme="majorHAnsi" w:cstheme="majorBidi"/>
      <w:b/>
      <w:bCs/>
      <w:sz w:val="24"/>
    </w:rPr>
  </w:style>
  <w:style w:type="paragraph" w:customStyle="1" w:styleId="A01Headline1">
    <w:name w:val="A01_Headline 1"/>
    <w:basedOn w:val="Nagwek1"/>
    <w:qFormat/>
    <w:rsid w:val="000F7AE0"/>
    <w:pPr>
      <w:spacing w:after="320" w:line="240" w:lineRule="auto"/>
      <w:contextualSpacing/>
    </w:pPr>
    <w:rPr>
      <w:rFonts w:eastAsia="MB Corpo A Title Cond Office" w:cs="MB Corpo A Title Cond Office"/>
      <w:szCs w:val="32"/>
    </w:rPr>
  </w:style>
  <w:style w:type="paragraph" w:customStyle="1" w:styleId="A05Subheadline">
    <w:name w:val="A05_Subheadline"/>
    <w:next w:val="A03Copytext"/>
    <w:qFormat/>
    <w:rsid w:val="00365E7A"/>
    <w:pPr>
      <w:spacing w:after="0" w:line="280" w:lineRule="exact"/>
    </w:pPr>
    <w:rPr>
      <w:rFonts w:ascii="MB Corpo S Text Office" w:eastAsiaTheme="minorEastAsia" w:hAnsi="MB Corpo S Text Office"/>
      <w:kern w:val="2"/>
      <w:sz w:val="21"/>
      <w:szCs w:val="21"/>
      <w:lang w:val="en-GB" w:eastAsia="de-DE"/>
      <w14:ligatures w14:val="standardContextual"/>
    </w:rPr>
  </w:style>
  <w:style w:type="paragraph" w:customStyle="1" w:styleId="D01Blockingperiod">
    <w:name w:val="D01_Blocking period"/>
    <w:qFormat/>
    <w:rsid w:val="00365E7A"/>
    <w:pPr>
      <w:framePr w:w="3345" w:h="652" w:hRule="exact" w:wrap="notBeside" w:vAnchor="page" w:hAnchor="page" w:x="1356" w:y="2604" w:anchorLock="1"/>
      <w:pBdr>
        <w:top w:val="single" w:sz="4" w:space="1" w:color="D92121"/>
        <w:left w:val="single" w:sz="4" w:space="3" w:color="D92121"/>
        <w:bottom w:val="single" w:sz="4" w:space="1" w:color="D92121"/>
        <w:right w:val="single" w:sz="4" w:space="3" w:color="D92121"/>
      </w:pBdr>
      <w:spacing w:after="0" w:line="280" w:lineRule="exact"/>
    </w:pPr>
    <w:rPr>
      <w:rFonts w:ascii="MB Corpo S Text Office" w:eastAsiaTheme="minorEastAsia" w:hAnsi="MB Corpo S Text Office"/>
      <w:b/>
      <w:color w:val="D92121"/>
      <w:kern w:val="2"/>
      <w:sz w:val="21"/>
      <w:szCs w:val="15"/>
      <w:lang w:val="en-GB" w:eastAsia="de-DE"/>
      <w14:ligatures w14:val="standardContextual"/>
    </w:rPr>
  </w:style>
  <w:style w:type="paragraph" w:styleId="Wcicienormalne">
    <w:name w:val="Normal Indent"/>
    <w:basedOn w:val="Normalny"/>
    <w:uiPriority w:val="99"/>
    <w:semiHidden/>
    <w:unhideWhenUsed/>
    <w:rsid w:val="004C3021"/>
    <w:pPr>
      <w:ind w:left="215"/>
    </w:pPr>
  </w:style>
  <w:style w:type="paragraph" w:customStyle="1" w:styleId="A01berschrift1">
    <w:name w:val="A01_Überschrift 1"/>
    <w:basedOn w:val="Nagwek1"/>
    <w:qFormat/>
    <w:rsid w:val="00904A93"/>
    <w:pPr>
      <w:spacing w:after="320" w:line="240" w:lineRule="auto"/>
      <w:contextualSpacing/>
    </w:pPr>
    <w:rPr>
      <w:rFonts w:eastAsia="MB Corpo A Title Cond Office" w:cs="MB Corpo A Title Cond Office"/>
      <w:szCs w:val="32"/>
    </w:rPr>
  </w:style>
  <w:style w:type="paragraph" w:customStyle="1" w:styleId="A04Aufzhlung">
    <w:name w:val="A04_Aufzählung"/>
    <w:basedOn w:val="Normalny"/>
    <w:qFormat/>
    <w:rsid w:val="00904A93"/>
    <w:pPr>
      <w:spacing w:after="280" w:line="280" w:lineRule="exact"/>
      <w:ind w:left="516" w:hanging="301"/>
      <w:contextualSpacing/>
    </w:pPr>
    <w:rPr>
      <w:rFonts w:ascii="MB Corpo S Text Office" w:hAnsi="MB Corpo S Text Office"/>
      <w:szCs w:val="21"/>
    </w:rPr>
  </w:style>
  <w:style w:type="paragraph" w:customStyle="1" w:styleId="02Flietextbold">
    <w:name w:val="02_Fließtext bold"/>
    <w:basedOn w:val="Normalny"/>
    <w:link w:val="02FlietextboldZchn"/>
    <w:uiPriority w:val="1"/>
    <w:qFormat/>
    <w:rsid w:val="000819DA"/>
    <w:pPr>
      <w:spacing w:line="280" w:lineRule="exact"/>
    </w:pPr>
    <w:rPr>
      <w:rFonts w:ascii="MB Corpo S Text Office" w:eastAsiaTheme="minorHAnsi" w:hAnsi="MB Corpo S Text Office"/>
      <w:kern w:val="0"/>
      <w:szCs w:val="21"/>
      <w:lang w:eastAsia="en-US"/>
      <w14:ligatures w14:val="none"/>
    </w:rPr>
  </w:style>
  <w:style w:type="character" w:customStyle="1" w:styleId="02FlietextboldZchn">
    <w:name w:val="02_Fließtext bold Zchn"/>
    <w:basedOn w:val="Domylnaczcionkaakapitu"/>
    <w:link w:val="02Flietextbold"/>
    <w:uiPriority w:val="1"/>
    <w:rsid w:val="000819DA"/>
    <w:rPr>
      <w:rFonts w:ascii="MB Corpo S Text Office" w:hAnsi="MB Corpo S Text Office"/>
      <w:sz w:val="21"/>
      <w:szCs w:val="21"/>
      <w:lang w:val="en-GB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840ED5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840ED5"/>
    <w:rPr>
      <w:rFonts w:eastAsiaTheme="minorEastAsia"/>
      <w:kern w:val="2"/>
      <w:sz w:val="20"/>
      <w:szCs w:val="20"/>
      <w:lang w:val="en-GB" w:eastAsia="de-DE"/>
      <w14:ligatures w14:val="standardContextual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840ED5"/>
    <w:rPr>
      <w:vertAlign w:val="superscript"/>
    </w:rPr>
  </w:style>
  <w:style w:type="paragraph" w:customStyle="1" w:styleId="01Flietext">
    <w:name w:val="01_Fließtext"/>
    <w:basedOn w:val="Normalny"/>
    <w:link w:val="01FlietextZchn"/>
    <w:qFormat/>
    <w:rsid w:val="00A403E4"/>
    <w:pPr>
      <w:spacing w:line="280" w:lineRule="exact"/>
    </w:pPr>
    <w:rPr>
      <w:rFonts w:ascii="MB Corpo S Text Office Light" w:eastAsiaTheme="minorHAnsi" w:hAnsi="MB Corpo S Text Office Light"/>
      <w:kern w:val="0"/>
      <w:szCs w:val="21"/>
      <w:lang w:val="de-DE" w:eastAsia="en-US"/>
      <w14:ligatures w14:val="none"/>
    </w:rPr>
  </w:style>
  <w:style w:type="character" w:customStyle="1" w:styleId="01FlietextZchn">
    <w:name w:val="01_Fließtext Zchn"/>
    <w:basedOn w:val="Domylnaczcionkaakapitu"/>
    <w:link w:val="01Flietext"/>
    <w:rsid w:val="00A403E4"/>
    <w:rPr>
      <w:rFonts w:ascii="MB Corpo S Text Office Light" w:hAnsi="MB Corpo S Text Office Light"/>
      <w:sz w:val="21"/>
      <w:szCs w:val="21"/>
    </w:rPr>
  </w:style>
  <w:style w:type="paragraph" w:customStyle="1" w:styleId="08Fubereich">
    <w:name w:val="08_Fußbereich"/>
    <w:basedOn w:val="Normalny"/>
    <w:uiPriority w:val="7"/>
    <w:qFormat/>
    <w:rsid w:val="00A403E4"/>
    <w:pPr>
      <w:framePr w:wrap="around" w:vAnchor="page" w:hAnchor="margin" w:y="14796"/>
      <w:tabs>
        <w:tab w:val="center" w:pos="4536"/>
        <w:tab w:val="right" w:pos="9072"/>
      </w:tabs>
      <w:spacing w:line="170" w:lineRule="exact"/>
    </w:pPr>
    <w:rPr>
      <w:rFonts w:ascii="MB Corpo S Text Office Light" w:eastAsiaTheme="minorHAnsi" w:hAnsi="MB Corpo S Text Office Light" w:cs="MB Corpo S Text Office Light"/>
      <w:kern w:val="0"/>
      <w:sz w:val="15"/>
      <w:szCs w:val="22"/>
      <w:lang w:val="de-DE" w:eastAsia="en-US"/>
      <w14:ligatures w14:val="none"/>
    </w:rPr>
  </w:style>
  <w:style w:type="character" w:customStyle="1" w:styleId="011ZwischenberschriftZchn">
    <w:name w:val="011_Zwischenüberschrift Zchn"/>
    <w:basedOn w:val="Domylnaczcionkaakapitu"/>
    <w:link w:val="011Zwischenberschrift"/>
    <w:locked/>
    <w:rsid w:val="00A403E4"/>
    <w:rPr>
      <w:rFonts w:ascii="MB Corpo S Text Office" w:eastAsiaTheme="majorEastAsia" w:hAnsi="MB Corpo S Text Office" w:cstheme="majorBidi"/>
      <w:sz w:val="21"/>
      <w:szCs w:val="24"/>
    </w:rPr>
  </w:style>
  <w:style w:type="paragraph" w:customStyle="1" w:styleId="011Zwischenberschrift">
    <w:name w:val="011_Zwischenüberschrift"/>
    <w:basedOn w:val="Normalny"/>
    <w:next w:val="Normalny"/>
    <w:link w:val="011ZwischenberschriftZchn"/>
    <w:autoRedefine/>
    <w:qFormat/>
    <w:rsid w:val="00A403E4"/>
    <w:pPr>
      <w:keepNext/>
      <w:widowControl w:val="0"/>
      <w:suppressAutoHyphens/>
      <w:spacing w:before="280" w:line="280" w:lineRule="exact"/>
      <w:outlineLvl w:val="3"/>
    </w:pPr>
    <w:rPr>
      <w:rFonts w:ascii="MB Corpo S Text Office" w:eastAsiaTheme="majorEastAsia" w:hAnsi="MB Corpo S Text Office" w:cstheme="majorBidi"/>
      <w:kern w:val="0"/>
      <w:lang w:val="de-DE" w:eastAsia="en-US"/>
      <w14:ligatures w14:val="none"/>
    </w:rPr>
  </w:style>
  <w:style w:type="paragraph" w:customStyle="1" w:styleId="07Zwischenberschrift">
    <w:name w:val="07_Zwischenüberschrift"/>
    <w:basedOn w:val="Nagwek2"/>
    <w:uiPriority w:val="6"/>
    <w:qFormat/>
    <w:rsid w:val="00A403E4"/>
    <w:pPr>
      <w:keepLines w:val="0"/>
      <w:spacing w:line="280" w:lineRule="exact"/>
    </w:pPr>
    <w:rPr>
      <w:rFonts w:ascii="MB Corpo S Text Office" w:hAnsi="MB Corpo S Text Office"/>
      <w:kern w:val="0"/>
      <w:lang w:val="de-DE" w:eastAsia="en-US"/>
      <w14:ligatures w14:val="none"/>
    </w:rPr>
  </w:style>
  <w:style w:type="character" w:customStyle="1" w:styleId="A03CopytextZchn">
    <w:name w:val="A03_Copy text Zchn"/>
    <w:basedOn w:val="Domylnaczcionkaakapitu"/>
    <w:link w:val="A03Copytext"/>
    <w:rsid w:val="00C82F7D"/>
    <w:rPr>
      <w:rFonts w:ascii="MB Corpo S Text Office Light" w:eastAsiaTheme="minorEastAsia" w:hAnsi="MB Corpo S Text Office Light"/>
      <w:kern w:val="2"/>
      <w:sz w:val="21"/>
      <w:szCs w:val="21"/>
      <w:lang w:val="en-GB" w:eastAsia="de-DE"/>
      <w14:ligatures w14:val="standardContextual"/>
    </w:rPr>
  </w:style>
  <w:style w:type="paragraph" w:customStyle="1" w:styleId="A03Flietext">
    <w:name w:val="A03_Fließtext"/>
    <w:link w:val="A03FlietextZchn"/>
    <w:qFormat/>
    <w:rsid w:val="009604B3"/>
    <w:pPr>
      <w:spacing w:after="0" w:line="280" w:lineRule="exact"/>
    </w:pPr>
    <w:rPr>
      <w:rFonts w:ascii="MB Corpo S Text Office Light" w:eastAsiaTheme="minorEastAsia" w:hAnsi="MB Corpo S Text Office Light"/>
      <w:kern w:val="2"/>
      <w:sz w:val="21"/>
      <w:szCs w:val="21"/>
      <w:lang w:eastAsia="de-DE"/>
      <w14:ligatures w14:val="standardContextual"/>
    </w:rPr>
  </w:style>
  <w:style w:type="paragraph" w:customStyle="1" w:styleId="D06Fuleiste">
    <w:name w:val="D06_Fußleiste"/>
    <w:basedOn w:val="Stopka"/>
    <w:uiPriority w:val="7"/>
    <w:qFormat/>
    <w:rsid w:val="009604B3"/>
    <w:pPr>
      <w:framePr w:wrap="around" w:vAnchor="page" w:hAnchor="margin" w:y="14796"/>
    </w:pPr>
    <w:rPr>
      <w:rFonts w:ascii="MB Corpo S Text Office Light" w:hAnsi="MB Corpo S Text Office Light" w:cs="MB Corpo S Text Office Light"/>
      <w:lang w:val="de-DE"/>
    </w:rPr>
  </w:style>
  <w:style w:type="character" w:customStyle="1" w:styleId="A03FlietextZchn">
    <w:name w:val="A03_Fließtext Zchn"/>
    <w:basedOn w:val="Domylnaczcionkaakapitu"/>
    <w:link w:val="A03Flietext"/>
    <w:rsid w:val="009604B3"/>
    <w:rPr>
      <w:rFonts w:ascii="MB Corpo S Text Office Light" w:eastAsiaTheme="minorEastAsia" w:hAnsi="MB Corpo S Text Office Light"/>
      <w:kern w:val="2"/>
      <w:sz w:val="21"/>
      <w:szCs w:val="21"/>
      <w:lang w:eastAsia="de-DE"/>
      <w14:ligatures w14:val="standardContextual"/>
    </w:rPr>
  </w:style>
  <w:style w:type="paragraph" w:styleId="NormalnyWeb">
    <w:name w:val="Normal (Web)"/>
    <w:basedOn w:val="Normalny"/>
    <w:uiPriority w:val="99"/>
    <w:unhideWhenUsed/>
    <w:rsid w:val="00F043EC"/>
    <w:pPr>
      <w:spacing w:before="100" w:beforeAutospacing="1" w:after="100" w:afterAutospacing="1"/>
    </w:pPr>
    <w:rPr>
      <w:rFonts w:ascii="Times New Roman" w:eastAsia="Times New Roman" w:hAnsi="Times New Roman" w:cs="Times New Roman"/>
      <w:kern w:val="0"/>
      <w:sz w:val="24"/>
      <w:lang w:eastAsia="en-GB"/>
      <w14:ligatures w14:val="none"/>
    </w:rPr>
  </w:style>
  <w:style w:type="table" w:customStyle="1" w:styleId="Tabellenraster1">
    <w:name w:val="Tabellenraster1"/>
    <w:basedOn w:val="Standardowy"/>
    <w:next w:val="Tabela-Siatka"/>
    <w:uiPriority w:val="39"/>
    <w:rsid w:val="00F043EC"/>
    <w:pPr>
      <w:spacing w:after="0" w:line="240" w:lineRule="auto"/>
    </w:pPr>
    <w:rPr>
      <w:kern w:val="2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22011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598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2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hyperlink" Target="https://community.mercedes-benz.com/" TargetMode="Externa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5" Type="http://schemas.openxmlformats.org/officeDocument/2006/relationships/hyperlink" Target="https://media.mercedes-benz.com/en/140-jahre-innovation" TargetMode="Externa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mailto:blazej.bulinski@mercedes-benz.com" TargetMode="Externa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JKRAEFT\Desktop\Wordvorlagen%20Presseinfos\Mercedes-Benz_Press_EN.dotx" TargetMode="External"/></Relationships>
</file>

<file path=word/theme/theme1.xml><?xml version="1.0" encoding="utf-8"?>
<a:theme xmlns:a="http://schemas.openxmlformats.org/drawingml/2006/main" name="Mercedes-Benz_2024">
  <a:themeElements>
    <a:clrScheme name="Mercedes-Benz">
      <a:dk1>
        <a:srgbClr val="FFFFFF"/>
      </a:dk1>
      <a:lt1>
        <a:srgbClr val="000000"/>
      </a:lt1>
      <a:dk2>
        <a:srgbClr val="EAEAEA"/>
      </a:dk2>
      <a:lt2>
        <a:srgbClr val="B6BBC1"/>
      </a:lt2>
      <a:accent1>
        <a:srgbClr val="9E9E9E"/>
      </a:accent1>
      <a:accent2>
        <a:srgbClr val="E6E6E6"/>
      </a:accent2>
      <a:accent3>
        <a:srgbClr val="C8C8C8"/>
      </a:accent3>
      <a:accent4>
        <a:srgbClr val="707070"/>
      </a:accent4>
      <a:accent5>
        <a:srgbClr val="444444"/>
      </a:accent5>
      <a:accent6>
        <a:srgbClr val="0078D6"/>
      </a:accent6>
      <a:hlink>
        <a:srgbClr val="0078D6"/>
      </a:hlink>
      <a:folHlink>
        <a:srgbClr val="0078D6"/>
      </a:folHlink>
    </a:clrScheme>
    <a:fontScheme name="Mercedes-Benz Corpo">
      <a:majorFont>
        <a:latin typeface="MB Corpo A Title Cond Office"/>
        <a:ea typeface=""/>
        <a:cs typeface=""/>
      </a:majorFont>
      <a:minorFont>
        <a:latin typeface="MB Corpo S Text Office Light"/>
        <a:ea typeface=""/>
        <a:cs typeface="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ln>
          <a:noFill/>
        </a:ln>
      </a:spPr>
      <a:bodyPr lIns="90000" rtlCol="0" anchor="ctr">
        <a:noAutofit/>
      </a:bodyPr>
      <a:lstStyle>
        <a:defPPr algn="l">
          <a:defRPr sz="1600" dirty="0" err="1" smtClean="0">
            <a:solidFill>
              <a:srgbClr val="FFFFFF"/>
            </a:solidFill>
          </a:defRPr>
        </a:defPPr>
      </a:lstStyle>
      <a:style>
        <a:lnRef idx="2">
          <a:schemeClr val="accent1">
            <a:shade val="50000"/>
          </a:schemeClr>
        </a:lnRef>
        <a:fillRef idx="1">
          <a:schemeClr val="accent1"/>
        </a:fillRef>
        <a:effectRef idx="0">
          <a:schemeClr val="accent1"/>
        </a:effectRef>
        <a:fontRef idx="minor">
          <a:schemeClr val="lt1"/>
        </a:fontRef>
      </a:style>
    </a:spDef>
    <a:lnDef>
      <a:spPr>
        <a:ln>
          <a:solidFill>
            <a:schemeClr val="tx1"/>
          </a:solidFill>
          <a:tailEnd type="none"/>
        </a:ln>
      </a:spPr>
      <a:bodyPr/>
      <a:lstStyle/>
      <a:style>
        <a:lnRef idx="1">
          <a:schemeClr val="accent1"/>
        </a:lnRef>
        <a:fillRef idx="0">
          <a:schemeClr val="accent1"/>
        </a:fillRef>
        <a:effectRef idx="0">
          <a:schemeClr val="accent1"/>
        </a:effectRef>
        <a:fontRef idx="minor">
          <a:schemeClr val="tx1"/>
        </a:fontRef>
      </a:style>
    </a:lnDef>
    <a:txDef>
      <a:spPr>
        <a:noFill/>
      </a:spPr>
      <a:bodyPr wrap="square" lIns="0" tIns="0" rIns="0" bIns="0" rtlCol="0">
        <a:noAutofit/>
      </a:bodyPr>
      <a:lstStyle>
        <a:defPPr algn="l">
          <a:defRPr sz="1600" dirty="0" smtClean="0">
            <a:solidFill>
              <a:schemeClr val="bg1"/>
            </a:solidFill>
          </a:defRPr>
        </a:defPPr>
      </a:lstStyle>
    </a:txDef>
  </a:objectDefaults>
  <a:extraClrSchemeLst/>
  <a:custClrLst>
    <a:custClr name="Light Grey 100%">
      <a:srgbClr val="E6E6E6"/>
    </a:custClr>
    <a:custClr name="Light Grey +20 K">
      <a:srgbClr val="C8C8C8"/>
    </a:custClr>
    <a:custClr name="Light Grey +40 K">
      <a:srgbClr val="9E9E9E"/>
    </a:custClr>
    <a:custClr name="Light Grey +60 K">
      <a:srgbClr val="707070"/>
    </a:custClr>
    <a:custClr name="Light Grey +80 K">
      <a:srgbClr val="444444"/>
    </a:custClr>
    <a:custClr name="Custom Color 6">
      <a:srgbClr val="FFFFFF"/>
    </a:custClr>
    <a:custClr name="Custom Color 7">
      <a:srgbClr val="FFFFFF"/>
    </a:custClr>
    <a:custClr name="Custom Color 8">
      <a:srgbClr val="FFFFFF"/>
    </a:custClr>
    <a:custClr name="Custom Color 9">
      <a:srgbClr val="FFFFFF"/>
    </a:custClr>
    <a:custClr name="Custom Color 10">
      <a:srgbClr val="FFFFFF"/>
    </a:custClr>
    <a:custClr name="Green 100">
      <a:srgbClr val="198025"/>
    </a:custClr>
    <a:custClr name="Red 100">
      <a:srgbClr val="D92121"/>
    </a:custClr>
    <a:custClr name="Red 200">
      <a:srgbClr val="BC1C1D"/>
    </a:custClr>
    <a:custClr name="Red 300">
      <a:srgbClr val="991717"/>
    </a:custClr>
    <a:custClr name="Yellow 100">
      <a:srgbClr val="E8BD00"/>
    </a:custClr>
    <a:custClr name="Custom Color 16">
      <a:srgbClr val="FFFFFF"/>
    </a:custClr>
    <a:custClr name="Custom Color 17">
      <a:srgbClr val="FFFFFF"/>
    </a:custClr>
    <a:custClr name="Custom Color 18">
      <a:srgbClr val="FFFFFF"/>
    </a:custClr>
    <a:custClr name="Custom Color 19">
      <a:srgbClr val="FFFFFF"/>
    </a:custClr>
    <a:custClr name="Custom Color 20">
      <a:srgbClr val="FFFFFF"/>
    </a:custClr>
  </a:custClrLst>
  <a:extLst>
    <a:ext uri="{05A4C25C-085E-4340-85A3-A5531E510DB2}">
      <thm15:themeFamily xmlns:thm15="http://schemas.microsoft.com/office/thememl/2012/main" name="Mercedes-Benz_2024" id="{5E850B60-521C-4556-AB20-37AC396B5FBB}" vid="{21A09ED9-DC5D-4F19-93E2-4F6A8785D958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af194427-d223-4842-b375-7b7255bedb4a">
      <Terms xmlns="http://schemas.microsoft.com/office/infopath/2007/PartnerControls"/>
    </lcf76f155ced4ddcb4097134ff3c332f>
    <TaxCatchAll xmlns="bb1e3cb5-b4f2-4623-8ab5-d9d835774f4e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5B3841604F235041B3B49F90D0843FA6" ma:contentTypeVersion="15" ma:contentTypeDescription="Ein neues Dokument erstellen." ma:contentTypeScope="" ma:versionID="9f39bea071204ad2f9800b6a4b94e82a">
  <xsd:schema xmlns:xsd="http://www.w3.org/2001/XMLSchema" xmlns:xs="http://www.w3.org/2001/XMLSchema" xmlns:p="http://schemas.microsoft.com/office/2006/metadata/properties" xmlns:ns2="af194427-d223-4842-b375-7b7255bedb4a" xmlns:ns3="bb1e3cb5-b4f2-4623-8ab5-d9d835774f4e" targetNamespace="http://schemas.microsoft.com/office/2006/metadata/properties" ma:root="true" ma:fieldsID="d8e7742282d23c5193f31098362c43a1" ns2:_="" ns3:_="">
    <xsd:import namespace="af194427-d223-4842-b375-7b7255bedb4a"/>
    <xsd:import namespace="bb1e3cb5-b4f2-4623-8ab5-d9d835774f4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LengthInSeconds" minOccurs="0"/>
                <xsd:element ref="ns2:MediaServiceSearchPropertie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f194427-d223-4842-b375-7b7255bedb4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4" nillable="true" ma:taxonomy="true" ma:internalName="lcf76f155ced4ddcb4097134ff3c332f" ma:taxonomyFieldName="MediaServiceImageTags" ma:displayName="Bildmarkierungen" ma:readOnly="false" ma:fieldId="{5cf76f15-5ced-4ddc-b409-7134ff3c332f}" ma:taxonomyMulti="true" ma:sspId="97050f6e-97f2-48e7-ad72-ec3f75f9004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9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MediaServiceSearchProperties" ma:index="2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Location" ma:index="22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b1e3cb5-b4f2-4623-8ab5-d9d835774f4e" elementFormDefault="qualified">
    <xsd:import namespace="http://schemas.microsoft.com/office/2006/documentManagement/types"/>
    <xsd:import namespace="http://schemas.microsoft.com/office/infopath/2007/PartnerControls"/>
    <xsd:element name="SharedWithUsers" ma:index="11" nillable="true" ma:displayName="Freigegeben fü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Freigegeben für -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5" nillable="true" ma:displayName="Taxonomy Catch All Column" ma:hidden="true" ma:list="{39a1aa03-6df5-44dc-acae-c17bf0bfb4de}" ma:internalName="TaxCatchAll" ma:showField="CatchAllData" ma:web="bb1e3cb5-b4f2-4623-8ab5-d9d835774f4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A9B8577B-B0FE-49B1-9374-709BC79CB5A6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6231D177-D360-4D9A-B28A-FB229BAAE676}">
  <ds:schemaRefs>
    <ds:schemaRef ds:uri="http://schemas.microsoft.com/office/2006/metadata/properties"/>
    <ds:schemaRef ds:uri="http://schemas.microsoft.com/office/infopath/2007/PartnerControls"/>
    <ds:schemaRef ds:uri="af194427-d223-4842-b375-7b7255bedb4a"/>
    <ds:schemaRef ds:uri="bb1e3cb5-b4f2-4623-8ab5-d9d835774f4e"/>
  </ds:schemaRefs>
</ds:datastoreItem>
</file>

<file path=customXml/itemProps3.xml><?xml version="1.0" encoding="utf-8"?>
<ds:datastoreItem xmlns:ds="http://schemas.openxmlformats.org/officeDocument/2006/customXml" ds:itemID="{DFA16CC5-5FCF-41BA-B019-8AE0B9283CD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f194427-d223-4842-b375-7b7255bedb4a"/>
    <ds:schemaRef ds:uri="bb1e3cb5-b4f2-4623-8ab5-d9d835774f4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6C017A35-644F-44AA-B9CD-6B05146145BB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Mercedes-Benz_Press_EN.dotx</Template>
  <TotalTime>0</TotalTime>
  <Pages>7</Pages>
  <Words>3095</Words>
  <Characters>18574</Characters>
  <Application>Microsoft Office Word</Application>
  <DocSecurity>0</DocSecurity>
  <Lines>154</Lines>
  <Paragraphs>43</Paragraphs>
  <ScaleCrop>false</ScaleCrop>
  <HeadingPairs>
    <vt:vector size="6" baseType="variant">
      <vt:variant>
        <vt:lpstr>Tytuł</vt:lpstr>
      </vt:variant>
      <vt:variant>
        <vt:i4>1</vt:i4>
      </vt:variant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3" baseType="lpstr">
      <vt:lpstr/>
      <vt:lpstr/>
      <vt:lpstr/>
    </vt:vector>
  </TitlesOfParts>
  <Company/>
  <LinksUpToDate>false</LinksUpToDate>
  <CharactersWithSpaces>21626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Kraeft, Jochen (616)</dc:creator>
  <cp:keywords/>
  <dc:description/>
  <cp:lastModifiedBy>Bulinski, Blazej (127-Extern-Blazej)</cp:lastModifiedBy>
  <cp:revision>10</cp:revision>
  <cp:lastPrinted>2026-08-06T14:53:00Z</cp:lastPrinted>
  <dcterms:created xsi:type="dcterms:W3CDTF">2026-08-06T09:50:00Z</dcterms:created>
  <dcterms:modified xsi:type="dcterms:W3CDTF">2026-08-06T16:26:00Z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0x0101005B3841604F235041B3B49F90D0843FA6</vt:lpwstr>
  </property>
  <property fmtid="{D5CDD505-2E9C-101B-9397-08002B2CF9AE}" pid="3" name="MSIP_Label_924dbb1d-991d-4bbd-aad5-33bac1d8ffaf_Enabled">
    <vt:lpwstr>true</vt:lpwstr>
  </property>
  <property fmtid="{D5CDD505-2E9C-101B-9397-08002B2CF9AE}" pid="4" name="MSIP_Label_924dbb1d-991d-4bbd-aad5-33bac1d8ffaf_SetDate">
    <vt:lpwstr>2025-01-30T11:51:00Z</vt:lpwstr>
  </property>
  <property fmtid="{D5CDD505-2E9C-101B-9397-08002B2CF9AE}" pid="5" name="MSIP_Label_924dbb1d-991d-4bbd-aad5-33bac1d8ffaf_Method">
    <vt:lpwstr>Standard</vt:lpwstr>
  </property>
  <property fmtid="{D5CDD505-2E9C-101B-9397-08002B2CF9AE}" pid="6" name="MSIP_Label_924dbb1d-991d-4bbd-aad5-33bac1d8ffaf_Name">
    <vt:lpwstr>924dbb1d-991d-4bbd-aad5-33bac1d8ffaf</vt:lpwstr>
  </property>
  <property fmtid="{D5CDD505-2E9C-101B-9397-08002B2CF9AE}" pid="7" name="MSIP_Label_924dbb1d-991d-4bbd-aad5-33bac1d8ffaf_SiteId">
    <vt:lpwstr>9652d7c2-1ccf-4940-8151-4a92bd474ed0</vt:lpwstr>
  </property>
  <property fmtid="{D5CDD505-2E9C-101B-9397-08002B2CF9AE}" pid="8" name="MSIP_Label_924dbb1d-991d-4bbd-aad5-33bac1d8ffaf_ActionId">
    <vt:lpwstr>b66b39c0-96f5-4422-abf1-cdb3e63566a7</vt:lpwstr>
  </property>
  <property fmtid="{D5CDD505-2E9C-101B-9397-08002B2CF9AE}" pid="9" name="MSIP_Label_924dbb1d-991d-4bbd-aad5-33bac1d8ffaf_ContentBits">
    <vt:lpwstr>0</vt:lpwstr>
  </property>
  <property fmtid="{D5CDD505-2E9C-101B-9397-08002B2CF9AE}" pid="10" name="MediaServiceImageTags">
    <vt:lpwstr/>
  </property>
</Properties>
</file>